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97" w:rsidRDefault="00445E1F" w:rsidP="00445E1F">
      <w:pPr>
        <w:spacing w:line="100" w:lineRule="atLeast"/>
        <w:jc w:val="center"/>
        <w:rPr>
          <w:b/>
          <w:sz w:val="28"/>
          <w:szCs w:val="28"/>
        </w:rPr>
      </w:pPr>
      <w:r w:rsidRPr="00445E1F">
        <w:rPr>
          <w:b/>
          <w:noProof/>
          <w:sz w:val="28"/>
          <w:szCs w:val="28"/>
        </w:rPr>
        <w:drawing>
          <wp:inline distT="0" distB="0" distL="0" distR="0">
            <wp:extent cx="836930" cy="93154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1F" w:rsidRPr="009A30E7" w:rsidRDefault="00445E1F" w:rsidP="009B4297">
      <w:pPr>
        <w:spacing w:line="100" w:lineRule="atLeast"/>
        <w:jc w:val="right"/>
        <w:rPr>
          <w:b/>
          <w:sz w:val="28"/>
          <w:szCs w:val="28"/>
        </w:rPr>
      </w:pPr>
    </w:p>
    <w:p w:rsidR="009B4297" w:rsidRPr="009B4297" w:rsidRDefault="009B4297" w:rsidP="009B4297">
      <w:pPr>
        <w:suppressAutoHyphens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>Российская Федерация</w:t>
      </w:r>
    </w:p>
    <w:p w:rsidR="009B4297" w:rsidRPr="009B4297" w:rsidRDefault="009B4297" w:rsidP="009B4297">
      <w:pPr>
        <w:suppressAutoHyphens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9B4297">
        <w:rPr>
          <w:b/>
          <w:bCs/>
          <w:sz w:val="28"/>
          <w:szCs w:val="28"/>
        </w:rPr>
        <w:t>Шимский</w:t>
      </w:r>
      <w:proofErr w:type="spellEnd"/>
      <w:r w:rsidRPr="009B4297">
        <w:rPr>
          <w:b/>
          <w:bCs/>
          <w:sz w:val="28"/>
          <w:szCs w:val="28"/>
        </w:rPr>
        <w:t xml:space="preserve"> район</w:t>
      </w:r>
    </w:p>
    <w:p w:rsidR="009B4297" w:rsidRPr="009B4297" w:rsidRDefault="009B4297" w:rsidP="009B4297">
      <w:pPr>
        <w:suppressAutoHyphens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>Администрация Подгощского сельского поселения</w:t>
      </w:r>
    </w:p>
    <w:p w:rsidR="009B4297" w:rsidRPr="009B4297" w:rsidRDefault="009B4297" w:rsidP="009B4297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9B4297" w:rsidRDefault="009B4297" w:rsidP="00445E1F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9B4297">
        <w:rPr>
          <w:rFonts w:eastAsia="Calibri"/>
          <w:b/>
          <w:sz w:val="28"/>
          <w:szCs w:val="28"/>
        </w:rPr>
        <w:t>ПОСТАНОВЛЕНИЕ</w:t>
      </w:r>
    </w:p>
    <w:p w:rsidR="00445E1F" w:rsidRPr="00445E1F" w:rsidRDefault="00445E1F" w:rsidP="00445E1F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053D46" w:rsidRPr="00445E1F" w:rsidRDefault="00445E1F" w:rsidP="00445E1F">
      <w:pPr>
        <w:widowControl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17.11.2021г.  № 139</w:t>
      </w:r>
      <w:r w:rsidR="009B4297" w:rsidRPr="009B4297">
        <w:rPr>
          <w:bCs/>
          <w:sz w:val="28"/>
          <w:szCs w:val="28"/>
        </w:rPr>
        <w:t xml:space="preserve">                 </w:t>
      </w:r>
    </w:p>
    <w:p w:rsidR="009B4297" w:rsidRPr="009B4297" w:rsidRDefault="00053D46" w:rsidP="009B4297">
      <w:pPr>
        <w:widowControl w:val="0"/>
        <w:tabs>
          <w:tab w:val="left" w:pos="7371"/>
        </w:tabs>
        <w:autoSpaceDE w:val="0"/>
        <w:autoSpaceDN w:val="0"/>
        <w:adjustRightInd w:val="0"/>
        <w:ind w:right="28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9B4297" w:rsidRPr="009B4297">
        <w:rPr>
          <w:bCs/>
          <w:sz w:val="28"/>
          <w:szCs w:val="28"/>
        </w:rPr>
        <w:t xml:space="preserve"> с. Подгощи</w:t>
      </w:r>
    </w:p>
    <w:p w:rsidR="009B4297" w:rsidRPr="009B4297" w:rsidRDefault="009B4297" w:rsidP="009B4297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9B4297" w:rsidRPr="009B4297" w:rsidRDefault="009B4297" w:rsidP="009B4297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  <w:t>исполнения бюджета Подгощского сельского поселения по расходам и санкционирования оплаты</w:t>
      </w:r>
      <w:r w:rsidR="00D40F12">
        <w:rPr>
          <w:b/>
          <w:bCs/>
          <w:sz w:val="28"/>
          <w:szCs w:val="28"/>
        </w:rPr>
        <w:t xml:space="preserve"> денежных обязательств получателей средств</w:t>
      </w:r>
      <w:r w:rsidRPr="009B4297">
        <w:rPr>
          <w:b/>
          <w:bCs/>
          <w:sz w:val="28"/>
          <w:szCs w:val="28"/>
        </w:rPr>
        <w:t xml:space="preserve"> бюджета Подгощского сельского поселения</w:t>
      </w:r>
    </w:p>
    <w:p w:rsidR="009B4297" w:rsidRPr="009B4297" w:rsidRDefault="009B4297" w:rsidP="009B42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1A3F" w:rsidRPr="009B4297" w:rsidRDefault="005F1A3F" w:rsidP="005F1A3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E450C">
        <w:rPr>
          <w:rFonts w:ascii="Times New Roman" w:hAnsi="Times New Roman" w:cs="Times New Roman"/>
          <w:sz w:val="28"/>
          <w:szCs w:val="28"/>
        </w:rPr>
        <w:t xml:space="preserve">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450C">
        <w:rPr>
          <w:rFonts w:ascii="Times New Roman" w:hAnsi="Times New Roman" w:cs="Times New Roman"/>
          <w:sz w:val="28"/>
          <w:szCs w:val="28"/>
        </w:rPr>
        <w:t>т 14.05.2020 г. № 21н «О Порядке казначейского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казначейского обслуживания)</w:t>
      </w:r>
      <w:r w:rsidRPr="009B4297">
        <w:rPr>
          <w:rFonts w:ascii="Times New Roman" w:hAnsi="Times New Roman" w:cs="Times New Roman"/>
          <w:sz w:val="28"/>
          <w:szCs w:val="28"/>
        </w:rPr>
        <w:t xml:space="preserve"> Администрация Подгощского сельского поселения </w:t>
      </w:r>
      <w:r w:rsidRPr="009B429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9B42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297" w:rsidRPr="009B4297" w:rsidRDefault="005F1A3F" w:rsidP="005F1A3F">
      <w:pPr>
        <w:pStyle w:val="ae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297">
        <w:rPr>
          <w:rFonts w:ascii="Times New Roman" w:hAnsi="Times New Roman"/>
          <w:sz w:val="28"/>
          <w:szCs w:val="28"/>
        </w:rPr>
        <w:t xml:space="preserve">1. Утвердить </w:t>
      </w:r>
      <w:r w:rsidRPr="007A5A87">
        <w:rPr>
          <w:rFonts w:ascii="Times New Roman" w:eastAsia="Times New Roman" w:hAnsi="Times New Roman"/>
          <w:sz w:val="28"/>
          <w:szCs w:val="28"/>
          <w:lang w:eastAsia="ru-RU"/>
        </w:rPr>
        <w:t>Порядок исполнения бюджета Подгощского сельского поселения по расходам и санкционирования оплаты денежных обязательств получателей средств бюджета Подгощского сельского поселения согл</w:t>
      </w:r>
      <w:r w:rsidRPr="007A5A87">
        <w:rPr>
          <w:rFonts w:ascii="Times New Roman" w:hAnsi="Times New Roman"/>
          <w:sz w:val="28"/>
          <w:szCs w:val="28"/>
        </w:rPr>
        <w:t>асно</w:t>
      </w:r>
      <w:r w:rsidRPr="009B4297">
        <w:rPr>
          <w:rFonts w:ascii="Times New Roman" w:hAnsi="Times New Roman"/>
          <w:sz w:val="28"/>
          <w:szCs w:val="28"/>
        </w:rPr>
        <w:t xml:space="preserve"> приложению. </w:t>
      </w:r>
    </w:p>
    <w:p w:rsidR="009B4297" w:rsidRPr="009B4297" w:rsidRDefault="009B4297" w:rsidP="009B4297">
      <w:pPr>
        <w:pStyle w:val="ae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297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оставляю за собой.                       </w:t>
      </w:r>
    </w:p>
    <w:p w:rsidR="009B4297" w:rsidRPr="009B4297" w:rsidRDefault="009B4297" w:rsidP="009B4297">
      <w:pPr>
        <w:pStyle w:val="ae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4297">
        <w:rPr>
          <w:rFonts w:ascii="Times New Roman" w:hAnsi="Times New Roman"/>
          <w:sz w:val="28"/>
          <w:szCs w:val="28"/>
        </w:rPr>
        <w:t>3. Опубликовать  настоящее постановление на официальном сайте Администрации  Подгощского сельского поселения в  информационно-телекоммуникационной  сети  Интернет  (</w:t>
      </w:r>
      <w:proofErr w:type="spellStart"/>
      <w:r w:rsidRPr="009B4297">
        <w:rPr>
          <w:rFonts w:ascii="Times New Roman" w:hAnsi="Times New Roman"/>
          <w:sz w:val="28"/>
          <w:szCs w:val="28"/>
        </w:rPr>
        <w:t>подгощское-адм.рф</w:t>
      </w:r>
      <w:proofErr w:type="spellEnd"/>
      <w:r w:rsidRPr="009B4297">
        <w:rPr>
          <w:rFonts w:ascii="Times New Roman" w:hAnsi="Times New Roman"/>
          <w:sz w:val="28"/>
          <w:szCs w:val="28"/>
        </w:rPr>
        <w:t>).</w:t>
      </w:r>
    </w:p>
    <w:p w:rsidR="009B4297" w:rsidRPr="009B4297" w:rsidRDefault="009B4297" w:rsidP="009B4297">
      <w:pPr>
        <w:pStyle w:val="ae"/>
        <w:widowControl w:val="0"/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9B4297">
        <w:rPr>
          <w:rFonts w:ascii="Times New Roman" w:hAnsi="Times New Roman"/>
          <w:sz w:val="28"/>
          <w:szCs w:val="28"/>
        </w:rPr>
        <w:t>4. Настоящее постановление вступае</w:t>
      </w:r>
      <w:r w:rsidR="00445E1F">
        <w:rPr>
          <w:rFonts w:ascii="Times New Roman" w:hAnsi="Times New Roman"/>
          <w:sz w:val="28"/>
          <w:szCs w:val="28"/>
        </w:rPr>
        <w:t>т в силу с  01 января 2022 года</w:t>
      </w:r>
      <w:r w:rsidRPr="009B4297">
        <w:rPr>
          <w:rFonts w:ascii="Times New Roman" w:hAnsi="Times New Roman"/>
          <w:sz w:val="28"/>
          <w:szCs w:val="28"/>
        </w:rPr>
        <w:t>.</w:t>
      </w:r>
    </w:p>
    <w:p w:rsidR="009B4297" w:rsidRPr="009B4297" w:rsidRDefault="009B4297" w:rsidP="009B4297">
      <w:pPr>
        <w:ind w:left="426"/>
        <w:jc w:val="both"/>
        <w:rPr>
          <w:sz w:val="28"/>
          <w:szCs w:val="28"/>
        </w:rPr>
      </w:pPr>
    </w:p>
    <w:p w:rsidR="009B4297" w:rsidRDefault="009B4297" w:rsidP="00666DB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4297">
        <w:rPr>
          <w:sz w:val="28"/>
          <w:szCs w:val="28"/>
        </w:rPr>
        <w:t>Глава поселения                                        Л.В. Николаева</w:t>
      </w:r>
    </w:p>
    <w:p w:rsidR="00666DBC" w:rsidRDefault="00666DBC" w:rsidP="00666DBC">
      <w:pPr>
        <w:ind w:left="4962"/>
        <w:jc w:val="right"/>
        <w:rPr>
          <w:color w:val="000000"/>
          <w:sz w:val="26"/>
          <w:szCs w:val="26"/>
        </w:rPr>
      </w:pPr>
    </w:p>
    <w:p w:rsidR="00666DBC" w:rsidRDefault="005F1A3F" w:rsidP="00666DBC">
      <w:pPr>
        <w:ind w:left="4962"/>
        <w:jc w:val="right"/>
        <w:rPr>
          <w:sz w:val="28"/>
          <w:szCs w:val="28"/>
        </w:rPr>
      </w:pPr>
      <w:r>
        <w:rPr>
          <w:color w:val="000000"/>
          <w:sz w:val="26"/>
          <w:szCs w:val="26"/>
        </w:rPr>
        <w:lastRenderedPageBreak/>
        <w:t xml:space="preserve"> </w:t>
      </w:r>
      <w:r w:rsidR="00666DBC">
        <w:rPr>
          <w:sz w:val="28"/>
          <w:szCs w:val="28"/>
        </w:rPr>
        <w:t xml:space="preserve">Приложение </w:t>
      </w:r>
    </w:p>
    <w:p w:rsidR="00666DBC" w:rsidRDefault="00666DBC" w:rsidP="00666DBC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Подгощского сельского поселения</w:t>
      </w:r>
    </w:p>
    <w:p w:rsidR="00666DBC" w:rsidRPr="00666DBC" w:rsidRDefault="00666DBC" w:rsidP="00666D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5A87">
        <w:rPr>
          <w:b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sz w:val="28"/>
          <w:szCs w:val="28"/>
        </w:rPr>
        <w:t xml:space="preserve">                           </w:t>
      </w:r>
      <w:r w:rsidRPr="00666DBC">
        <w:rPr>
          <w:rFonts w:ascii="Times New Roman" w:hAnsi="Times New Roman" w:cs="Times New Roman"/>
          <w:b w:val="0"/>
          <w:sz w:val="28"/>
          <w:szCs w:val="28"/>
        </w:rPr>
        <w:t>от 17. 11.2021 года № 139</w:t>
      </w:r>
    </w:p>
    <w:p w:rsidR="00666DBC" w:rsidRDefault="00666DBC" w:rsidP="00666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6DBC" w:rsidRDefault="00666DBC" w:rsidP="00666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6DBC" w:rsidRDefault="00666DBC" w:rsidP="00666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6DBC" w:rsidRDefault="00666DBC" w:rsidP="00666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6DBC" w:rsidRDefault="00666DBC" w:rsidP="00666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6DBC" w:rsidRPr="006E450C" w:rsidRDefault="00666DBC" w:rsidP="00666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орядок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Подгощского сельского поселения </w:t>
      </w:r>
      <w:r w:rsidRPr="006E450C">
        <w:rPr>
          <w:rFonts w:ascii="Times New Roman" w:hAnsi="Times New Roman" w:cs="Times New Roman"/>
          <w:sz w:val="28"/>
          <w:szCs w:val="28"/>
        </w:rPr>
        <w:t>по расходам и</w:t>
      </w:r>
    </w:p>
    <w:p w:rsidR="00666DBC" w:rsidRPr="006E450C" w:rsidRDefault="00666DBC" w:rsidP="00666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666DBC" w:rsidRPr="006E450C" w:rsidRDefault="00666DBC" w:rsidP="00666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>
        <w:rPr>
          <w:rFonts w:ascii="Times New Roman" w:hAnsi="Times New Roman" w:cs="Times New Roman"/>
          <w:sz w:val="28"/>
          <w:szCs w:val="28"/>
        </w:rPr>
        <w:t>бюджета Подгощского сельского поселения</w:t>
      </w:r>
    </w:p>
    <w:p w:rsidR="00666DBC" w:rsidRDefault="00666DBC" w:rsidP="00666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DBC" w:rsidRDefault="00666DBC" w:rsidP="00666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DBC" w:rsidRPr="006E450C" w:rsidRDefault="00666DBC" w:rsidP="00666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DBC" w:rsidRPr="001A4439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1. Настоящий порядок исполнения </w:t>
      </w:r>
      <w:r w:rsidRPr="001A4439">
        <w:rPr>
          <w:rFonts w:ascii="Times New Roman" w:hAnsi="Times New Roman" w:cs="Times New Roman"/>
          <w:sz w:val="28"/>
          <w:szCs w:val="28"/>
        </w:rPr>
        <w:t>бюджета Подгощского сельского поселения по расходам и санкционирования оплаты денежных обязательств получателей средств бюджета Подгощского сельского поселения (далее</w:t>
      </w:r>
      <w:r w:rsidRPr="006E450C">
        <w:rPr>
          <w:rFonts w:ascii="Times New Roman" w:hAnsi="Times New Roman" w:cs="Times New Roman"/>
          <w:sz w:val="28"/>
          <w:szCs w:val="28"/>
        </w:rPr>
        <w:t xml:space="preserve">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450C">
        <w:rPr>
          <w:rFonts w:ascii="Times New Roman" w:hAnsi="Times New Roman" w:cs="Times New Roman"/>
          <w:sz w:val="28"/>
          <w:szCs w:val="28"/>
        </w:rPr>
        <w:t>т 14.05.2020 г. № 21н «О Порядке казначейского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казначейского обслуживания)</w:t>
      </w:r>
      <w:r w:rsidRPr="006E450C">
        <w:rPr>
          <w:rFonts w:ascii="Times New Roman" w:hAnsi="Times New Roman" w:cs="Times New Roman"/>
          <w:sz w:val="28"/>
          <w:szCs w:val="28"/>
        </w:rPr>
        <w:t xml:space="preserve"> и устанавливает порядок исполнения </w:t>
      </w:r>
      <w:r w:rsidRPr="001A4439">
        <w:rPr>
          <w:rFonts w:ascii="Times New Roman" w:hAnsi="Times New Roman" w:cs="Times New Roman"/>
          <w:sz w:val="28"/>
          <w:szCs w:val="28"/>
        </w:rPr>
        <w:t>бюджета Подгощского сельского поселения по расходам и санкционирования оплаты за счет средств бюджета Подгощского сельского поселения денежных обязательств получателей средств бюджета Подгощского сельского поселения.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39">
        <w:rPr>
          <w:rFonts w:ascii="Times New Roman" w:hAnsi="Times New Roman" w:cs="Times New Roman"/>
          <w:sz w:val="28"/>
          <w:szCs w:val="28"/>
        </w:rPr>
        <w:t>2. В соответствии со статьей 219 Бюджетного кодекса Российской Федерации исполнение бюджета Подгощского сельского поселения по расходам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обязательств;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3. Получатели </w:t>
      </w:r>
      <w:r w:rsidRPr="001A4439">
        <w:rPr>
          <w:rFonts w:ascii="Times New Roman" w:hAnsi="Times New Roman" w:cs="Times New Roman"/>
          <w:sz w:val="28"/>
          <w:szCs w:val="28"/>
        </w:rPr>
        <w:t>средств бюджета Подгощского сельского поселения (далее – Получатель), при заключении подлежащих оплате за счет средств бюджета Подгощского сельского поселения договоров (контрактов) на поставку товаров</w:t>
      </w:r>
      <w:r w:rsidRPr="006E450C">
        <w:rPr>
          <w:rFonts w:ascii="Times New Roman" w:hAnsi="Times New Roman" w:cs="Times New Roman"/>
          <w:sz w:val="28"/>
          <w:szCs w:val="28"/>
        </w:rPr>
        <w:t>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:rsidR="00666DBC" w:rsidRPr="00C40FF1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FF1">
        <w:rPr>
          <w:rFonts w:ascii="Times New Roman" w:hAnsi="Times New Roman" w:cs="Times New Roman"/>
          <w:sz w:val="28"/>
          <w:szCs w:val="28"/>
        </w:rPr>
        <w:t xml:space="preserve">в размере  до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</w:t>
      </w:r>
      <w:r w:rsidRPr="00C40FF1">
        <w:rPr>
          <w:rFonts w:ascii="Times New Roman" w:hAnsi="Times New Roman" w:cs="Times New Roman"/>
          <w:sz w:val="28"/>
          <w:szCs w:val="28"/>
        </w:rPr>
        <w:lastRenderedPageBreak/>
        <w:t>Федерации: при заключении контрактов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и при заключении договоров(муниципальных контрактов) по результатам проведения закрытых конкурсов;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FF1">
        <w:rPr>
          <w:rFonts w:ascii="Times New Roman" w:hAnsi="Times New Roman" w:cs="Times New Roman"/>
          <w:sz w:val="28"/>
          <w:szCs w:val="28"/>
        </w:rPr>
        <w:t>в размере до</w:t>
      </w:r>
      <w:r w:rsidRPr="00C40FF1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C40FF1">
        <w:rPr>
          <w:rFonts w:ascii="Times New Roman" w:hAnsi="Times New Roman" w:cs="Times New Roman"/>
          <w:sz w:val="28"/>
          <w:szCs w:val="28"/>
        </w:rPr>
        <w:t>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году, - по остальным договорам, контрактам если иное не предусмотрено законодательством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4. Главные распорядители средств </w:t>
      </w:r>
      <w:r w:rsidRPr="001A4439">
        <w:rPr>
          <w:rFonts w:ascii="Times New Roman" w:hAnsi="Times New Roman" w:cs="Times New Roman"/>
          <w:sz w:val="28"/>
          <w:szCs w:val="28"/>
        </w:rPr>
        <w:t>бюджета Подгощского сельского поселения (далее - Главные распорядители) и Получатели осуществляют операции со средствами бюджета Подгощского сельского поселения на лицевых счетах, открытых им в Управлении Федерального казначейства по Новгородской обла</w:t>
      </w:r>
      <w:r w:rsidRPr="006E450C">
        <w:rPr>
          <w:rFonts w:ascii="Times New Roman" w:hAnsi="Times New Roman" w:cs="Times New Roman"/>
          <w:sz w:val="28"/>
          <w:szCs w:val="28"/>
        </w:rPr>
        <w:t>сти (далее – Управление).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5. </w:t>
      </w:r>
      <w:r w:rsidRPr="00C40FF1">
        <w:rPr>
          <w:rFonts w:ascii="Times New Roman" w:hAnsi="Times New Roman" w:cs="Times New Roman"/>
          <w:sz w:val="28"/>
          <w:szCs w:val="28"/>
        </w:rPr>
        <w:t>В целях обеспечения казначейских платежей из</w:t>
      </w:r>
      <w:r w:rsidRPr="00C40F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4439">
        <w:rPr>
          <w:rFonts w:ascii="Times New Roman" w:hAnsi="Times New Roman" w:cs="Times New Roman"/>
          <w:sz w:val="28"/>
          <w:szCs w:val="28"/>
        </w:rPr>
        <w:t>бюджета Подгощского сельского поселения Администрация Подгощского сельского поселения (далее – Администрация ) представляет в Управление Расходные расписания и (или</w:t>
      </w:r>
      <w:r w:rsidRPr="006E450C">
        <w:rPr>
          <w:rFonts w:ascii="Times New Roman" w:hAnsi="Times New Roman" w:cs="Times New Roman"/>
          <w:sz w:val="28"/>
          <w:szCs w:val="28"/>
        </w:rPr>
        <w:t>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Финансирование производится на основании кассового плана и заявок на финансирование.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6. Управление на основании поступивших от </w:t>
      </w:r>
      <w:r w:rsidRPr="001A4439">
        <w:rPr>
          <w:rFonts w:ascii="Times New Roman" w:hAnsi="Times New Roman" w:cs="Times New Roman"/>
          <w:sz w:val="28"/>
          <w:szCs w:val="28"/>
        </w:rPr>
        <w:t>Администрации</w:t>
      </w:r>
      <w:r w:rsidRPr="006E450C">
        <w:rPr>
          <w:rFonts w:ascii="Times New Roman" w:hAnsi="Times New Roman" w:cs="Times New Roman"/>
          <w:sz w:val="28"/>
          <w:szCs w:val="28"/>
        </w:rPr>
        <w:t xml:space="preserve"> Расходных расписаний и (или) Реестров расходных расписаний отражает поступившие объемы финансирования на лицевых счетах, открытых Главным распорядителям. 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Получателям. </w:t>
      </w:r>
    </w:p>
    <w:p w:rsidR="00666DBC" w:rsidRPr="006E450C" w:rsidRDefault="00666DBC" w:rsidP="00666DBC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9. Получатели принимают бюджетные обязательства в пределах лимитов бюджетных обязательств, доведенных до них в текущем финансовом году и на плановый период.</w:t>
      </w:r>
    </w:p>
    <w:p w:rsidR="00666DBC" w:rsidRPr="006E450C" w:rsidRDefault="00666DBC" w:rsidP="00666DBC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Получатели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10. Получатели подтверждают обязанность оплатить за счет средств </w:t>
      </w:r>
      <w:r w:rsidRPr="001A4439">
        <w:rPr>
          <w:rFonts w:ascii="Times New Roman" w:hAnsi="Times New Roman" w:cs="Times New Roman"/>
          <w:sz w:val="28"/>
          <w:szCs w:val="28"/>
        </w:rPr>
        <w:t xml:space="preserve">бюджета Подгощского сельского поселения </w:t>
      </w:r>
      <w:r w:rsidRPr="006E450C">
        <w:rPr>
          <w:rFonts w:ascii="Times New Roman" w:hAnsi="Times New Roman" w:cs="Times New Roman"/>
          <w:sz w:val="28"/>
          <w:szCs w:val="28"/>
        </w:rPr>
        <w:t xml:space="preserve">денежные обязательства в соответствии с </w:t>
      </w:r>
      <w:r w:rsidRPr="006E450C">
        <w:rPr>
          <w:rFonts w:ascii="Times New Roman" w:hAnsi="Times New Roman" w:cs="Times New Roman"/>
          <w:sz w:val="28"/>
          <w:szCs w:val="28"/>
        </w:rPr>
        <w:lastRenderedPageBreak/>
        <w:t>распоряжениями о совершении казначейских платежей (далее - Распоряжение)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6E450C">
        <w:rPr>
          <w:rFonts w:ascii="Times New Roman" w:hAnsi="Times New Roman" w:cs="Times New Roman"/>
          <w:sz w:val="28"/>
          <w:szCs w:val="28"/>
        </w:rPr>
        <w:t xml:space="preserve"> и иными документами, необходимыми для санкционирования их оплаты.</w:t>
      </w:r>
    </w:p>
    <w:p w:rsidR="00666DBC" w:rsidRDefault="00666DBC" w:rsidP="00666DB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11. Санкционирование оплаты денежных обязательств, подлежащих исполнению за счет средств </w:t>
      </w:r>
      <w:r w:rsidRPr="001A4439">
        <w:rPr>
          <w:rFonts w:ascii="Times New Roman" w:hAnsi="Times New Roman" w:cs="Times New Roman"/>
          <w:sz w:val="28"/>
          <w:szCs w:val="28"/>
        </w:rPr>
        <w:t>бюджета Подгощского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 :                                                                                                                                                   </w:t>
      </w:r>
    </w:p>
    <w:p w:rsidR="00666DBC" w:rsidRPr="006E450C" w:rsidRDefault="00666DBC" w:rsidP="00666DB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 Уполномоченный</w:t>
      </w:r>
      <w:r w:rsidRPr="006E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 Администрации Подгощского сельского поселения на основании распоряжения Администрации Подгощского сельского поселения:                                                                                                                              </w:t>
      </w:r>
    </w:p>
    <w:p w:rsidR="00666DBC" w:rsidRPr="00C40FF1" w:rsidRDefault="00666DBC" w:rsidP="00666DB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C40FF1">
        <w:rPr>
          <w:rFonts w:ascii="Times New Roman" w:hAnsi="Times New Roman" w:cs="Times New Roman"/>
          <w:sz w:val="28"/>
          <w:szCs w:val="28"/>
        </w:rPr>
        <w:t xml:space="preserve">- в части реконструкции и строительства автомобильных дорог общего пользования местного значения (за исключением автомобильных дорог федерального, регионального, межмуниципального значения);                                                                                       </w:t>
      </w:r>
    </w:p>
    <w:p w:rsidR="00666DBC" w:rsidRPr="00C40FF1" w:rsidRDefault="00666DBC" w:rsidP="00666DB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C40FF1">
        <w:rPr>
          <w:rFonts w:ascii="Times New Roman" w:hAnsi="Times New Roman" w:cs="Times New Roman"/>
          <w:sz w:val="28"/>
          <w:szCs w:val="28"/>
        </w:rPr>
        <w:t xml:space="preserve">- в части капитального строительства и реконструкции объектов муниципальной собственности;                                                                                                               </w:t>
      </w:r>
    </w:p>
    <w:p w:rsidR="00666DBC" w:rsidRPr="00393BD9" w:rsidRDefault="00666DBC" w:rsidP="00666DB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C40FF1">
        <w:rPr>
          <w:rFonts w:ascii="Times New Roman" w:hAnsi="Times New Roman" w:cs="Times New Roman"/>
          <w:sz w:val="28"/>
          <w:szCs w:val="28"/>
        </w:rPr>
        <w:t>- в части реставрационных  работ на памятниках истории и культуры.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11.</w:t>
      </w:r>
      <w:r w:rsidRPr="00393BD9">
        <w:rPr>
          <w:rFonts w:ascii="Times New Roman" w:hAnsi="Times New Roman" w:cs="Times New Roman"/>
          <w:sz w:val="28"/>
          <w:szCs w:val="28"/>
        </w:rPr>
        <w:t>2</w:t>
      </w:r>
      <w:r w:rsidRPr="006E450C">
        <w:rPr>
          <w:rFonts w:ascii="Times New Roman" w:hAnsi="Times New Roman" w:cs="Times New Roman"/>
          <w:sz w:val="28"/>
          <w:szCs w:val="28"/>
        </w:rPr>
        <w:t xml:space="preserve">. Управление в соответствии с Обращением </w:t>
      </w:r>
      <w:r w:rsidRPr="001A4439">
        <w:rPr>
          <w:rFonts w:ascii="Times New Roman" w:hAnsi="Times New Roman" w:cs="Times New Roman"/>
          <w:sz w:val="28"/>
          <w:szCs w:val="28"/>
        </w:rPr>
        <w:t>Администрации Подгощского сельского поселения осуществляет санкционирование расходов бюджета Подгощского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, </w:t>
      </w:r>
      <w:r w:rsidRPr="00C40FF1">
        <w:rPr>
          <w:rFonts w:ascii="Times New Roman" w:hAnsi="Times New Roman" w:cs="Times New Roman"/>
          <w:sz w:val="28"/>
          <w:szCs w:val="28"/>
        </w:rPr>
        <w:t>не указанных в пункте</w:t>
      </w:r>
      <w:r>
        <w:rPr>
          <w:rFonts w:ascii="Times New Roman" w:hAnsi="Times New Roman" w:cs="Times New Roman"/>
          <w:sz w:val="28"/>
          <w:szCs w:val="28"/>
        </w:rPr>
        <w:t xml:space="preserve"> 11.1 </w:t>
      </w:r>
      <w:r w:rsidRPr="00C40FF1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12. Для оплаты денежных обязательств Получатель представляет в Управление Распоряжение, составленное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>орядка казначейского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DBC" w:rsidRPr="006E450C" w:rsidRDefault="00666DBC" w:rsidP="00666D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13. Управление проверяет </w:t>
      </w:r>
      <w:r>
        <w:rPr>
          <w:rFonts w:ascii="Times New Roman" w:hAnsi="Times New Roman" w:cs="Times New Roman"/>
          <w:sz w:val="28"/>
          <w:szCs w:val="28"/>
          <w:lang w:eastAsia="zh-CN"/>
        </w:rPr>
        <w:t>Распоряжение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на наличие в не</w:t>
      </w:r>
      <w:r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следующих реквизитов и показателей: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уникального кода </w:t>
      </w:r>
      <w:r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</w:rPr>
        <w:t xml:space="preserve">олучателя по реестру </w:t>
      </w:r>
      <w:r w:rsidRPr="006E450C">
        <w:rPr>
          <w:sz w:val="28"/>
          <w:szCs w:val="28"/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суммы перечисления и кода валюты в соответствии с </w:t>
      </w:r>
      <w:hyperlink r:id="rId8" w:history="1">
        <w:r w:rsidRPr="006E450C">
          <w:rPr>
            <w:sz w:val="28"/>
            <w:szCs w:val="28"/>
          </w:rPr>
          <w:t>Общероссийским классификатором валют</w:t>
        </w:r>
      </w:hyperlink>
      <w:r w:rsidRPr="006E450C">
        <w:rPr>
          <w:sz w:val="28"/>
          <w:szCs w:val="28"/>
          <w:lang w:eastAsia="zh-CN"/>
        </w:rPr>
        <w:t>, в которой оно должно быть произведено;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4) суммы перечисления в валюте Российской Федерации, в рублевом эквиваленте, исчисленном на дату оформления </w:t>
      </w:r>
      <w:r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>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5) вида средств (средства </w:t>
      </w:r>
      <w:r w:rsidRPr="006E450C">
        <w:rPr>
          <w:sz w:val="28"/>
          <w:szCs w:val="28"/>
        </w:rPr>
        <w:t>бюджета</w:t>
      </w:r>
      <w:r w:rsidRPr="006E450C">
        <w:rPr>
          <w:sz w:val="28"/>
          <w:szCs w:val="28"/>
          <w:lang w:eastAsia="zh-CN"/>
        </w:rPr>
        <w:t>);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8) номера и серии чека;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9) срока действия чека;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10) фамилии, имени и отчества получателя средств по чеку;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11) данных документов, удостоверяющих личность получателя средств по чеку;</w:t>
      </w:r>
    </w:p>
    <w:p w:rsidR="00666DBC" w:rsidRPr="00336C23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336C23">
        <w:rPr>
          <w:sz w:val="28"/>
          <w:szCs w:val="28"/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666DBC" w:rsidRPr="009336A1" w:rsidRDefault="00666DBC" w:rsidP="00666DBC">
      <w:pPr>
        <w:pStyle w:val="ConsPlusNormal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Pr="006E450C">
        <w:rPr>
          <w:sz w:val="28"/>
          <w:szCs w:val="28"/>
          <w:lang w:eastAsia="zh-CN"/>
        </w:rPr>
        <w:t xml:space="preserve">13) </w:t>
      </w:r>
      <w:r w:rsidRPr="009336A1">
        <w:rPr>
          <w:rFonts w:ascii="Times New Roman" w:hAnsi="Times New Roman" w:cs="Times New Roman"/>
          <w:sz w:val="28"/>
          <w:szCs w:val="28"/>
          <w:lang w:eastAsia="zh-CN"/>
        </w:rPr>
        <w:t xml:space="preserve">реквизитов (тип, номер, дата) документа, предусмотренного графой 2 Перечня документов, на основании которых возникают бюджетные обязательства получателей средств бюджета Подгощского сельского поселения, и документов, подтверждающих возникновение денежных обязательств получателей средств бюджета Подгощского сельского поселения (Приложение № 3 </w:t>
      </w:r>
      <w:r w:rsidRPr="00977ED4">
        <w:rPr>
          <w:rFonts w:ascii="Times New Roman" w:hAnsi="Times New Roman" w:cs="Times New Roman"/>
          <w:sz w:val="28"/>
          <w:szCs w:val="28"/>
          <w:lang w:eastAsia="zh-CN"/>
        </w:rPr>
        <w:t>к Порядку учета бюджетных и денежных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77ED4">
        <w:rPr>
          <w:rFonts w:ascii="Times New Roman" w:hAnsi="Times New Roman" w:cs="Times New Roman"/>
          <w:sz w:val="28"/>
          <w:szCs w:val="28"/>
          <w:lang w:eastAsia="zh-CN"/>
        </w:rPr>
        <w:t>обязательств получателей средств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7589D">
        <w:rPr>
          <w:rFonts w:ascii="Times New Roman" w:hAnsi="Times New Roman" w:cs="Times New Roman"/>
          <w:sz w:val="28"/>
          <w:szCs w:val="28"/>
          <w:lang w:eastAsia="zh-CN"/>
        </w:rPr>
        <w:t xml:space="preserve">бюджета Подгощского сельского поселения   Управлением Федерального </w:t>
      </w:r>
      <w:r w:rsidRPr="00B7589D">
        <w:rPr>
          <w:rFonts w:ascii="Times New Roman" w:hAnsi="Times New Roman" w:cs="Times New Roman"/>
          <w:sz w:val="28"/>
          <w:szCs w:val="28"/>
        </w:rPr>
        <w:t>казначейства по Новгородской области,</w:t>
      </w:r>
      <w:r w:rsidRPr="00C40FF1">
        <w:rPr>
          <w:sz w:val="28"/>
          <w:szCs w:val="28"/>
          <w:lang w:eastAsia="zh-CN"/>
        </w:rPr>
        <w:t xml:space="preserve"> </w:t>
      </w:r>
      <w:r w:rsidRPr="009336A1">
        <w:rPr>
          <w:rFonts w:ascii="Times New Roman" w:hAnsi="Times New Roman" w:cs="Times New Roman"/>
          <w:sz w:val="28"/>
          <w:szCs w:val="28"/>
          <w:lang w:eastAsia="zh-CN"/>
        </w:rPr>
        <w:t>утвержденному постановлением Администрации Подгощского сельского поселения от 16.11.2021 г. № 138) (далее соответственно — Перечень документов, Порядок учета бюджетных и денежных обязательств), предоставляемого</w:t>
      </w:r>
      <w:r w:rsidRPr="006E450C">
        <w:rPr>
          <w:sz w:val="28"/>
          <w:szCs w:val="28"/>
          <w:lang w:eastAsia="zh-CN"/>
        </w:rPr>
        <w:t xml:space="preserve"> </w:t>
      </w:r>
      <w:r w:rsidRPr="00393BD9">
        <w:rPr>
          <w:rFonts w:ascii="Times New Roman" w:hAnsi="Times New Roman" w:cs="Times New Roman"/>
          <w:sz w:val="28"/>
          <w:szCs w:val="28"/>
          <w:lang w:eastAsia="zh-CN"/>
        </w:rPr>
        <w:t xml:space="preserve">Получателем при постановке на учет бюджетного обязательства; 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</w:t>
      </w:r>
      <w:r>
        <w:rPr>
          <w:sz w:val="28"/>
          <w:szCs w:val="28"/>
          <w:lang w:eastAsia="zh-CN"/>
        </w:rPr>
        <w:t xml:space="preserve"> </w:t>
      </w:r>
      <w:r w:rsidRPr="00C40FF1">
        <w:rPr>
          <w:sz w:val="28"/>
          <w:szCs w:val="28"/>
          <w:lang w:eastAsia="zh-CN"/>
        </w:rPr>
        <w:t xml:space="preserve"> графой 3 Перечня документов</w:t>
      </w:r>
      <w:r w:rsidRPr="006E450C">
        <w:rPr>
          <w:sz w:val="28"/>
          <w:szCs w:val="28"/>
          <w:lang w:eastAsia="zh-CN"/>
        </w:rPr>
        <w:t xml:space="preserve">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</w:t>
      </w:r>
      <w:r w:rsidRPr="00336C23">
        <w:rPr>
          <w:sz w:val="28"/>
          <w:szCs w:val="28"/>
          <w:lang w:eastAsia="zh-CN"/>
        </w:rPr>
        <w:t>)</w:t>
      </w:r>
      <w:r w:rsidRPr="006E450C">
        <w:rPr>
          <w:sz w:val="28"/>
          <w:szCs w:val="28"/>
          <w:lang w:eastAsia="zh-CN"/>
        </w:rPr>
        <w:t>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15) </w:t>
      </w:r>
      <w:r w:rsidRPr="006E450C">
        <w:rPr>
          <w:sz w:val="28"/>
          <w:szCs w:val="28"/>
        </w:rPr>
        <w:t>кода источника поступлений целевых средств в случае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 xml:space="preserve"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 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  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:rsidR="00666DBC" w:rsidRPr="006E450C" w:rsidRDefault="00666DBC" w:rsidP="00666D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100">
        <w:rPr>
          <w:sz w:val="28"/>
          <w:szCs w:val="28"/>
        </w:rPr>
        <w:t>с предоставлением субсидий, субвенций, иных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трансферта;</w:t>
      </w:r>
      <w:r w:rsidRPr="006E450C">
        <w:rPr>
          <w:sz w:val="28"/>
          <w:szCs w:val="28"/>
        </w:rPr>
        <w:t xml:space="preserve">  </w:t>
      </w:r>
    </w:p>
    <w:p w:rsidR="00666DBC" w:rsidRPr="006E450C" w:rsidRDefault="00666DBC" w:rsidP="00666D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обслуживанием </w:t>
      </w:r>
      <w:r>
        <w:rPr>
          <w:sz w:val="28"/>
          <w:szCs w:val="28"/>
          <w:lang w:eastAsia="zh-CN"/>
        </w:rPr>
        <w:t>муниципального</w:t>
      </w:r>
      <w:r w:rsidRPr="006E450C">
        <w:rPr>
          <w:sz w:val="28"/>
          <w:szCs w:val="28"/>
          <w:lang w:eastAsia="zh-CN"/>
        </w:rPr>
        <w:t xml:space="preserve"> долга (в части бюджетных кредитов);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исполнением судебных актов по искам к казне </w:t>
      </w:r>
      <w:r w:rsidRPr="001A4439">
        <w:rPr>
          <w:sz w:val="28"/>
          <w:szCs w:val="28"/>
          <w:lang w:eastAsia="zh-CN"/>
        </w:rPr>
        <w:t>Подгощского сельского поселения о возмещении вреда, причиненного</w:t>
      </w:r>
      <w:r w:rsidRPr="006E450C">
        <w:rPr>
          <w:sz w:val="28"/>
          <w:szCs w:val="28"/>
          <w:lang w:eastAsia="zh-CN"/>
        </w:rPr>
        <w:t xml:space="preserve">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оплатой налогов и сборов, оплатой штрафов, пеней за несвоевременную уплату налогов и сборов;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перечислением избирательным комиссиям средств на подготовку и проведение выборов и референдумов</w:t>
      </w:r>
      <w:r w:rsidRPr="00B4303B">
        <w:rPr>
          <w:sz w:val="28"/>
          <w:szCs w:val="28"/>
          <w:lang w:eastAsia="zh-CN"/>
        </w:rPr>
        <w:t>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услуг».</w:t>
      </w:r>
    </w:p>
    <w:p w:rsidR="00666DBC" w:rsidRPr="006E450C" w:rsidRDefault="00666DBC" w:rsidP="00666DBC">
      <w:pPr>
        <w:pStyle w:val="2"/>
        <w:ind w:firstLine="567"/>
        <w:rPr>
          <w:bCs w:val="0"/>
        </w:rPr>
      </w:pPr>
      <w:r w:rsidRPr="006E450C">
        <w:rPr>
          <w:bCs w:val="0"/>
        </w:rPr>
        <w:t>При оплате вышеперечисленных денежных обязательств, кроме денежных обязательств, связанных</w:t>
      </w:r>
      <w:r w:rsidRPr="006E450C"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 w:rsidRPr="006E450C">
        <w:rPr>
          <w:bCs w:val="0"/>
        </w:rPr>
        <w:t xml:space="preserve">с оплатой налогов и сборов, уплате штрафов, пеней за несвоевременную уплату налогов и </w:t>
      </w:r>
      <w:r w:rsidRPr="006E450C">
        <w:rPr>
          <w:bCs w:val="0"/>
        </w:rPr>
        <w:lastRenderedPageBreak/>
        <w:t>сборов, в реквизите «Назначение платежа» Распоряжения указывается ссылка на нормативные документы и (или</w:t>
      </w:r>
      <w:r w:rsidRPr="00AE0100">
        <w:rPr>
          <w:bCs w:val="0"/>
        </w:rPr>
        <w:t>) соглашения (</w:t>
      </w:r>
      <w:r w:rsidRPr="006E450C">
        <w:rPr>
          <w:bCs w:val="0"/>
        </w:rPr>
        <w:t>договоры), служащие основанием для их перечисления.</w:t>
      </w:r>
    </w:p>
    <w:p w:rsidR="00666DBC" w:rsidRDefault="00666DBC" w:rsidP="00666DBC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E450C">
        <w:rPr>
          <w:color w:val="000000"/>
          <w:sz w:val="28"/>
          <w:szCs w:val="28"/>
          <w:lang w:eastAsia="zh-CN"/>
        </w:rPr>
        <w:t xml:space="preserve">17. </w:t>
      </w:r>
      <w:r w:rsidRPr="006E450C">
        <w:rPr>
          <w:color w:val="000000"/>
          <w:sz w:val="28"/>
          <w:szCs w:val="28"/>
        </w:rPr>
        <w:t xml:space="preserve">В случае если </w:t>
      </w:r>
      <w:hyperlink r:id="rId9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денежном обязательстве в соответствии с </w:t>
      </w:r>
      <w:hyperlink r:id="rId10" w:history="1">
        <w:r w:rsidRPr="006E450C">
          <w:rPr>
            <w:color w:val="000000"/>
            <w:sz w:val="28"/>
            <w:szCs w:val="28"/>
          </w:rPr>
          <w:t>Порядком</w:t>
        </w:r>
      </w:hyperlink>
      <w:r>
        <w:rPr>
          <w:color w:val="000000"/>
          <w:sz w:val="28"/>
          <w:szCs w:val="28"/>
        </w:rPr>
        <w:t xml:space="preserve"> учета </w:t>
      </w:r>
      <w:r w:rsidRPr="006E450C">
        <w:rPr>
          <w:color w:val="000000"/>
          <w:sz w:val="28"/>
          <w:szCs w:val="28"/>
        </w:rPr>
        <w:t xml:space="preserve">бюджетных и денежных обязательств, осуществляется Управлением, Получатель представляет в Управление вместе с </w:t>
      </w:r>
      <w:hyperlink r:id="rId11" w:history="1">
        <w:r w:rsidRPr="006E450C">
          <w:rPr>
            <w:color w:val="000000"/>
            <w:sz w:val="28"/>
            <w:szCs w:val="28"/>
          </w:rPr>
          <w:t>Распоряжением</w:t>
        </w:r>
      </w:hyperlink>
      <w:r w:rsidRPr="006E450C">
        <w:rPr>
          <w:color w:val="000000"/>
          <w:sz w:val="28"/>
          <w:szCs w:val="28"/>
        </w:rPr>
        <w:t xml:space="preserve"> указанный в нем документ, подтверждающий возникновение денежного обязательства, за исключением документов, указанных </w:t>
      </w:r>
      <w:r w:rsidRPr="008D2CDC">
        <w:rPr>
          <w:sz w:val="28"/>
          <w:szCs w:val="28"/>
        </w:rPr>
        <w:t xml:space="preserve">в </w:t>
      </w:r>
      <w:hyperlink r:id="rId12" w:history="1">
        <w:r w:rsidRPr="00757302">
          <w:rPr>
            <w:rStyle w:val="ad"/>
            <w:color w:val="auto"/>
            <w:sz w:val="28"/>
            <w:szCs w:val="28"/>
            <w:u w:val="none"/>
          </w:rPr>
          <w:t xml:space="preserve">пункте </w:t>
        </w:r>
      </w:hyperlink>
      <w:r w:rsidRPr="00757302">
        <w:rPr>
          <w:rStyle w:val="ad"/>
          <w:color w:val="auto"/>
          <w:sz w:val="28"/>
          <w:szCs w:val="28"/>
          <w:u w:val="none"/>
        </w:rPr>
        <w:t xml:space="preserve">5, </w:t>
      </w:r>
      <w:r w:rsidRPr="00757302">
        <w:rPr>
          <w:sz w:val="28"/>
          <w:szCs w:val="28"/>
        </w:rPr>
        <w:t xml:space="preserve">6, 7, 9, 10, </w:t>
      </w:r>
      <w:hyperlink r:id="rId13" w:history="1">
        <w:r w:rsidRPr="00757302">
          <w:rPr>
            <w:rStyle w:val="ad"/>
            <w:color w:val="auto"/>
            <w:sz w:val="28"/>
            <w:szCs w:val="28"/>
            <w:u w:val="none"/>
          </w:rPr>
          <w:t xml:space="preserve">строке 3 пункта </w:t>
        </w:r>
      </w:hyperlink>
      <w:r w:rsidRPr="00757302">
        <w:rPr>
          <w:sz w:val="28"/>
          <w:szCs w:val="28"/>
          <w:lang w:eastAsia="zh-CN"/>
        </w:rPr>
        <w:t>11</w:t>
      </w:r>
      <w:r w:rsidRPr="00757302">
        <w:rPr>
          <w:sz w:val="28"/>
          <w:szCs w:val="28"/>
        </w:rPr>
        <w:t xml:space="preserve">,  </w:t>
      </w:r>
      <w:hyperlink r:id="rId14" w:history="1">
        <w:r w:rsidRPr="00757302">
          <w:rPr>
            <w:rStyle w:val="ad"/>
            <w:color w:val="auto"/>
            <w:sz w:val="28"/>
            <w:szCs w:val="28"/>
            <w:u w:val="none"/>
          </w:rPr>
          <w:t xml:space="preserve">строке 2 пункта </w:t>
        </w:r>
      </w:hyperlink>
      <w:r w:rsidRPr="00757302">
        <w:rPr>
          <w:sz w:val="28"/>
          <w:szCs w:val="28"/>
          <w:lang w:eastAsia="zh-CN"/>
        </w:rPr>
        <w:t xml:space="preserve">12, </w:t>
      </w:r>
      <w:hyperlink r:id="rId15" w:history="1">
        <w:r w:rsidRPr="00757302">
          <w:rPr>
            <w:rStyle w:val="ad"/>
            <w:color w:val="auto"/>
            <w:sz w:val="28"/>
            <w:szCs w:val="28"/>
            <w:u w:val="none"/>
          </w:rPr>
          <w:t>строках 1</w:t>
        </w:r>
      </w:hyperlink>
      <w:r w:rsidRPr="00757302">
        <w:rPr>
          <w:sz w:val="28"/>
          <w:szCs w:val="28"/>
        </w:rPr>
        <w:t xml:space="preserve">, 5 – </w:t>
      </w:r>
      <w:hyperlink r:id="rId16" w:history="1">
        <w:r w:rsidRPr="00757302">
          <w:rPr>
            <w:rStyle w:val="ad"/>
            <w:color w:val="auto"/>
            <w:sz w:val="28"/>
            <w:szCs w:val="28"/>
            <w:u w:val="none"/>
          </w:rPr>
          <w:t>12 пункта 13 графы 3</w:t>
        </w:r>
      </w:hyperlink>
      <w:r w:rsidRPr="00757302">
        <w:rPr>
          <w:sz w:val="28"/>
          <w:szCs w:val="28"/>
        </w:rPr>
        <w:t xml:space="preserve"> Перечня документов</w:t>
      </w:r>
      <w:r w:rsidRPr="00757302">
        <w:rPr>
          <w:color w:val="000000"/>
          <w:sz w:val="28"/>
          <w:szCs w:val="28"/>
        </w:rPr>
        <w:t>.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18. В случае если </w:t>
      </w:r>
      <w:hyperlink r:id="rId17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8" w:history="1">
        <w:r w:rsidRPr="006E450C">
          <w:rPr>
            <w:color w:val="000000"/>
            <w:sz w:val="28"/>
            <w:szCs w:val="28"/>
          </w:rPr>
          <w:t>Порядком</w:t>
        </w:r>
      </w:hyperlink>
      <w:r w:rsidRPr="006E450C">
        <w:rPr>
          <w:color w:val="000000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Распоряжением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</w:t>
      </w:r>
      <w:r>
        <w:rPr>
          <w:color w:val="000000"/>
          <w:sz w:val="28"/>
          <w:szCs w:val="28"/>
        </w:rPr>
        <w:t>П</w:t>
      </w:r>
      <w:r w:rsidRPr="006E450C">
        <w:rPr>
          <w:color w:val="000000"/>
          <w:sz w:val="28"/>
          <w:szCs w:val="28"/>
        </w:rPr>
        <w:t>олучателя.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</w:t>
      </w:r>
      <w:r>
        <w:rPr>
          <w:color w:val="000000"/>
          <w:sz w:val="28"/>
          <w:szCs w:val="28"/>
        </w:rPr>
        <w:t>Получателя</w:t>
      </w:r>
      <w:r w:rsidRPr="006E450C">
        <w:rPr>
          <w:color w:val="000000"/>
          <w:sz w:val="28"/>
          <w:szCs w:val="28"/>
        </w:rPr>
        <w:t xml:space="preserve">. 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1D38D3">
        <w:rPr>
          <w:sz w:val="28"/>
          <w:szCs w:val="28"/>
          <w:lang w:eastAsia="zh-CN"/>
        </w:rPr>
        <w:t>19.</w:t>
      </w:r>
      <w:r w:rsidRPr="006E450C">
        <w:rPr>
          <w:sz w:val="28"/>
          <w:szCs w:val="28"/>
          <w:lang w:eastAsia="zh-CN"/>
        </w:rPr>
        <w:t xml:space="preserve">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Допускается представление одного Распоряжения на оплату денежных обязательств нескольким физическим лицам по договорам гражданско-правового характера, предметом которых являются одноименные работы (услуги). При этом раздел «Информация о документах – основаниях» Распоряжения не заполняется и договора и (или) документы, подтверждающие возникновение денежного обязательства, не представляются. </w:t>
      </w:r>
    </w:p>
    <w:p w:rsidR="00666DBC" w:rsidRDefault="00666DBC" w:rsidP="00666D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 xml:space="preserve">Распоряжению </w:t>
      </w:r>
      <w:r w:rsidRPr="00BC0DA8">
        <w:rPr>
          <w:sz w:val="28"/>
          <w:szCs w:val="28"/>
        </w:rPr>
        <w:t xml:space="preserve">документы на бумажном носителе, служащие основанием платежа, возвращаются </w:t>
      </w:r>
      <w:r>
        <w:rPr>
          <w:sz w:val="28"/>
          <w:szCs w:val="28"/>
        </w:rPr>
        <w:t>Получателю</w:t>
      </w:r>
      <w:r w:rsidRPr="00BC0DA8">
        <w:rPr>
          <w:sz w:val="28"/>
          <w:szCs w:val="28"/>
        </w:rPr>
        <w:t>.</w:t>
      </w:r>
    </w:p>
    <w:p w:rsidR="00666DBC" w:rsidRPr="00BC0DA8" w:rsidRDefault="00666DBC" w:rsidP="00666DB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C0DA8">
        <w:rPr>
          <w:bCs/>
          <w:sz w:val="28"/>
          <w:szCs w:val="28"/>
        </w:rPr>
        <w:t xml:space="preserve">В случае необходимости уполномоченный орган имеет право требовать от </w:t>
      </w:r>
      <w:r>
        <w:rPr>
          <w:bCs/>
          <w:sz w:val="28"/>
          <w:szCs w:val="28"/>
        </w:rPr>
        <w:t>Получателя</w:t>
      </w:r>
      <w:r w:rsidRPr="00BC0DA8">
        <w:rPr>
          <w:sz w:val="28"/>
          <w:szCs w:val="28"/>
        </w:rPr>
        <w:t xml:space="preserve"> </w:t>
      </w:r>
      <w:r w:rsidRPr="00BC0DA8">
        <w:rPr>
          <w:bCs/>
          <w:sz w:val="28"/>
          <w:szCs w:val="28"/>
        </w:rPr>
        <w:t xml:space="preserve">иные документы для подтверждения денежных обязательств. </w:t>
      </w:r>
    </w:p>
    <w:p w:rsidR="00666DBC" w:rsidRDefault="00666DBC" w:rsidP="00666D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Ответственность за правильность оформления и достоверность представленных документов, а также соблюдение норм расходов, несут </w:t>
      </w:r>
      <w:r>
        <w:rPr>
          <w:sz w:val="28"/>
          <w:szCs w:val="28"/>
        </w:rPr>
        <w:t>Получатели</w:t>
      </w:r>
      <w:r w:rsidRPr="00BC0DA8">
        <w:rPr>
          <w:sz w:val="28"/>
          <w:szCs w:val="28"/>
        </w:rPr>
        <w:t>.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При оплате муниципальных контрактов, содержащих сведения, составляющие государственную тайну, предоставляется выписка из </w:t>
      </w:r>
      <w:r>
        <w:rPr>
          <w:color w:val="000000"/>
          <w:sz w:val="28"/>
          <w:szCs w:val="28"/>
          <w:lang w:eastAsia="zh-CN"/>
        </w:rPr>
        <w:t>муниципального</w:t>
      </w:r>
      <w:r w:rsidRPr="006E450C">
        <w:rPr>
          <w:color w:val="000000"/>
          <w:sz w:val="28"/>
          <w:szCs w:val="28"/>
          <w:lang w:eastAsia="zh-CN"/>
        </w:rPr>
        <w:t xml:space="preserve"> контракта, включающая данные о его номере, дате заключения, предмете, порядке расчетов и платежных реквизитах сторон.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соответствие указанных в Распоряжении кодов классификации расходов </w:t>
      </w:r>
      <w:r w:rsidRPr="001A4439">
        <w:rPr>
          <w:sz w:val="28"/>
          <w:szCs w:val="28"/>
          <w:lang w:eastAsia="zh-CN"/>
        </w:rPr>
        <w:t>бюджета Подгощского сельского поселения</w:t>
      </w:r>
      <w:r>
        <w:rPr>
          <w:b/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 xml:space="preserve">кодам бюджетной классификации </w:t>
      </w:r>
      <w:r w:rsidRPr="006E450C">
        <w:rPr>
          <w:sz w:val="28"/>
          <w:szCs w:val="28"/>
          <w:lang w:eastAsia="zh-CN"/>
        </w:rPr>
        <w:lastRenderedPageBreak/>
        <w:t>Российской Федерации, действующим в текущем финансовом году на момент представления Распоряжения;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соответствие указанных в Распоряжении кодов видов расходов классификации </w:t>
      </w:r>
      <w:r w:rsidRPr="001A4439">
        <w:rPr>
          <w:sz w:val="28"/>
          <w:szCs w:val="28"/>
          <w:lang w:eastAsia="zh-CN"/>
        </w:rPr>
        <w:t>расходов бюджета Подгощского сельского поселения</w:t>
      </w:r>
      <w:r>
        <w:rPr>
          <w:b/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 xml:space="preserve">текстовому назначению платежа, исходя из содержания текста назначения платежа, </w:t>
      </w:r>
      <w:r w:rsidRPr="006E450C">
        <w:rPr>
          <w:sz w:val="28"/>
          <w:szCs w:val="28"/>
        </w:rPr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6E450C">
        <w:rPr>
          <w:sz w:val="28"/>
          <w:szCs w:val="28"/>
          <w:lang w:eastAsia="zh-CN"/>
        </w:rPr>
        <w:t>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4) </w:t>
      </w:r>
      <w:proofErr w:type="spellStart"/>
      <w:r w:rsidRPr="006E450C">
        <w:rPr>
          <w:color w:val="000000"/>
          <w:sz w:val="28"/>
          <w:szCs w:val="28"/>
          <w:lang w:eastAsia="zh-CN"/>
        </w:rPr>
        <w:t>непревышение</w:t>
      </w:r>
      <w:proofErr w:type="spellEnd"/>
      <w:r w:rsidRPr="006E450C">
        <w:rPr>
          <w:color w:val="000000"/>
          <w:sz w:val="28"/>
          <w:szCs w:val="28"/>
          <w:lang w:eastAsia="zh-CN"/>
        </w:rPr>
        <w:t xml:space="preserve"> сумм в Распоряжении остатков </w:t>
      </w:r>
      <w:r w:rsidRPr="006E450C">
        <w:rPr>
          <w:sz w:val="28"/>
          <w:szCs w:val="28"/>
        </w:rPr>
        <w:t>неисполненных бюджетных обязательств</w:t>
      </w:r>
      <w:r w:rsidRPr="006E450C">
        <w:rPr>
          <w:color w:val="000000"/>
          <w:sz w:val="28"/>
          <w:szCs w:val="28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:rsidR="00666DBC" w:rsidRPr="001A4439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7) идентичность кода (кодов) классификации </w:t>
      </w:r>
      <w:r w:rsidRPr="001A4439">
        <w:rPr>
          <w:sz w:val="28"/>
          <w:szCs w:val="28"/>
          <w:lang w:eastAsia="zh-CN"/>
        </w:rPr>
        <w:t xml:space="preserve">расходов бюджета Подгощского сельского поселения по денежному обязательству и платежу; 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1A4439">
        <w:rPr>
          <w:sz w:val="28"/>
          <w:szCs w:val="28"/>
          <w:lang w:eastAsia="zh-CN"/>
        </w:rPr>
        <w:t>8) идентичность кода валюты, в которой принято денежное обязательство</w:t>
      </w:r>
      <w:r w:rsidRPr="006E450C">
        <w:rPr>
          <w:sz w:val="28"/>
          <w:szCs w:val="28"/>
          <w:lang w:eastAsia="zh-CN"/>
        </w:rPr>
        <w:t xml:space="preserve">, и кода валюты, в которой должен быть осуществлен платеж по Распоряжению; 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9) </w:t>
      </w:r>
      <w:proofErr w:type="spellStart"/>
      <w:r w:rsidRPr="006E450C">
        <w:rPr>
          <w:sz w:val="28"/>
          <w:szCs w:val="28"/>
          <w:lang w:eastAsia="zh-CN"/>
        </w:rPr>
        <w:t>непревышение</w:t>
      </w:r>
      <w:proofErr w:type="spellEnd"/>
      <w:r w:rsidRPr="006E450C">
        <w:rPr>
          <w:sz w:val="28"/>
          <w:szCs w:val="28"/>
          <w:lang w:eastAsia="zh-CN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обязательству); 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10) </w:t>
      </w:r>
      <w:proofErr w:type="spellStart"/>
      <w:r w:rsidRPr="006E450C">
        <w:rPr>
          <w:sz w:val="28"/>
          <w:szCs w:val="28"/>
          <w:lang w:eastAsia="zh-CN"/>
        </w:rPr>
        <w:t>непревышение</w:t>
      </w:r>
      <w:proofErr w:type="spellEnd"/>
      <w:r w:rsidRPr="006E450C">
        <w:rPr>
          <w:sz w:val="28"/>
          <w:szCs w:val="28"/>
          <w:lang w:eastAsia="zh-CN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8D2CDC">
        <w:rPr>
          <w:color w:val="FF0000"/>
          <w:sz w:val="28"/>
          <w:szCs w:val="28"/>
          <w:lang w:eastAsia="zh-CN"/>
        </w:rPr>
        <w:t>11)</w:t>
      </w:r>
      <w:r w:rsidRPr="006E450C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6E450C">
        <w:rPr>
          <w:color w:val="000000"/>
          <w:sz w:val="28"/>
          <w:szCs w:val="28"/>
          <w:lang w:eastAsia="zh-CN"/>
        </w:rPr>
        <w:t>непревышение</w:t>
      </w:r>
      <w:proofErr w:type="spellEnd"/>
      <w:r w:rsidRPr="006E450C">
        <w:rPr>
          <w:color w:val="000000"/>
          <w:sz w:val="28"/>
          <w:szCs w:val="28"/>
          <w:lang w:eastAsia="zh-CN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пунктом 3 настоящего Порядка.</w:t>
      </w:r>
    </w:p>
    <w:p w:rsidR="00666DBC" w:rsidRDefault="00666DBC" w:rsidP="00666DB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21. В случае если форма или информация, указанная в Распоряжении, не соответствуют требованиям, установленным настоящим Порядком, Управление не позднее второго рабочего дня, следующего за днем представления </w:t>
      </w:r>
      <w:r>
        <w:rPr>
          <w:sz w:val="28"/>
          <w:szCs w:val="28"/>
          <w:lang w:eastAsia="zh-CN"/>
        </w:rPr>
        <w:t>Учреждением</w:t>
      </w:r>
      <w:r w:rsidRPr="006E450C">
        <w:rPr>
          <w:sz w:val="28"/>
          <w:szCs w:val="28"/>
          <w:lang w:eastAsia="zh-CN"/>
        </w:rPr>
        <w:t xml:space="preserve"> Распоряжения </w:t>
      </w:r>
      <w:r>
        <w:rPr>
          <w:sz w:val="28"/>
          <w:szCs w:val="28"/>
          <w:lang w:eastAsia="zh-CN"/>
        </w:rPr>
        <w:t>отказывает в приеме к исполнению такого Распоряжения.</w:t>
      </w:r>
    </w:p>
    <w:p w:rsidR="00666DBC" w:rsidRDefault="00666DBC" w:rsidP="00666D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50C">
        <w:rPr>
          <w:sz w:val="28"/>
          <w:szCs w:val="28"/>
          <w:lang w:eastAsia="zh-CN"/>
        </w:rPr>
        <w:t xml:space="preserve">Уведомление в электронном виде, </w:t>
      </w:r>
      <w:r w:rsidRPr="006E450C">
        <w:rPr>
          <w:sz w:val="28"/>
          <w:szCs w:val="28"/>
        </w:rPr>
        <w:t>содержащее информацию, позволяющую идентифицировать Распоряжение, не принятое к исполнению, а также содержащее дату и причину отказа</w:t>
      </w:r>
      <w:r>
        <w:rPr>
          <w:sz w:val="28"/>
          <w:szCs w:val="28"/>
        </w:rPr>
        <w:t xml:space="preserve">, направляется </w:t>
      </w:r>
      <w:r w:rsidRPr="00C66D42">
        <w:rPr>
          <w:sz w:val="28"/>
          <w:szCs w:val="28"/>
        </w:rPr>
        <w:t xml:space="preserve">Учреждению </w:t>
      </w:r>
      <w:r w:rsidRPr="00C66D42">
        <w:rPr>
          <w:sz w:val="28"/>
          <w:szCs w:val="28"/>
          <w:lang w:eastAsia="zh-CN"/>
        </w:rPr>
        <w:t>не позднее дня отказа в приеме к исполнению такого Распоряжения</w:t>
      </w:r>
      <w:r w:rsidRPr="00C66D42">
        <w:rPr>
          <w:sz w:val="28"/>
          <w:szCs w:val="28"/>
        </w:rPr>
        <w:t>.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позднее второго рабочего дня, следующего за днем представления Получателем Распоряжения санкционирует оплату денежного обязательства. 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>Санкционирование оплаты денежных обязательств осуществляется в форме совершения разрешительной надписи.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</w:rPr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666DBC" w:rsidRPr="006E450C" w:rsidRDefault="00666DBC" w:rsidP="00666DB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C40FF1">
        <w:rPr>
          <w:sz w:val="28"/>
          <w:szCs w:val="28"/>
          <w:lang w:eastAsia="zh-CN"/>
        </w:rPr>
        <w:t xml:space="preserve">Если санкционирование расходов Получателя осуществляется уполномоченным работником, указанным в подпункте 11.1 пункта 11 настоящего Порядка, то отметка, </w:t>
      </w:r>
      <w:r w:rsidRPr="00C40FF1">
        <w:rPr>
          <w:sz w:val="28"/>
          <w:szCs w:val="28"/>
        </w:rPr>
        <w:t>подтверждающая санкционирование оплаты денежных обязательств («К оплате»), проставляется в</w:t>
      </w:r>
      <w:r w:rsidRPr="00C40FF1">
        <w:rPr>
          <w:sz w:val="28"/>
          <w:szCs w:val="28"/>
          <w:lang w:eastAsia="zh-CN"/>
        </w:rPr>
        <w:t xml:space="preserve"> левом нижнем углу последней страницы Распоряжения с указанием даты санкционирования, ФИО, подписи руководителя (заместителя руководителя) соответствующего уполномоченного работника.</w:t>
      </w:r>
    </w:p>
    <w:p w:rsidR="00666DBC" w:rsidRPr="006E450C" w:rsidRDefault="00666DBC" w:rsidP="00666DB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23</w:t>
      </w:r>
      <w:r w:rsidRPr="006E450C">
        <w:rPr>
          <w:sz w:val="28"/>
          <w:szCs w:val="28"/>
          <w:lang w:eastAsia="zh-CN"/>
        </w:rPr>
        <w:t>.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Получателя.</w:t>
      </w:r>
    </w:p>
    <w:p w:rsidR="00666DBC" w:rsidRDefault="00666DBC" w:rsidP="00666DBC"/>
    <w:p w:rsidR="005F1A3F" w:rsidRDefault="005F1A3F" w:rsidP="00445E1F">
      <w:pPr>
        <w:pStyle w:val="ConsPlusNormal"/>
        <w:widowControl/>
        <w:tabs>
          <w:tab w:val="left" w:pos="6360"/>
          <w:tab w:val="right" w:pos="1020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sectPr w:rsidR="005F1A3F" w:rsidSect="00666DBC">
      <w:pgSz w:w="11905" w:h="16838"/>
      <w:pgMar w:top="993" w:right="567" w:bottom="709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B8E" w:rsidRDefault="008A7B8E" w:rsidP="00832C29">
      <w:r>
        <w:separator/>
      </w:r>
    </w:p>
  </w:endnote>
  <w:endnote w:type="continuationSeparator" w:id="1">
    <w:p w:rsidR="008A7B8E" w:rsidRDefault="008A7B8E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B8E" w:rsidRDefault="008A7B8E" w:rsidP="00832C29">
      <w:r>
        <w:separator/>
      </w:r>
    </w:p>
  </w:footnote>
  <w:footnote w:type="continuationSeparator" w:id="1">
    <w:p w:rsidR="008A7B8E" w:rsidRDefault="008A7B8E" w:rsidP="00832C29">
      <w:r>
        <w:continuationSeparator/>
      </w:r>
    </w:p>
  </w:footnote>
  <w:footnote w:id="2">
    <w:p w:rsidR="00666DBC" w:rsidRPr="00F57086" w:rsidRDefault="00666DBC" w:rsidP="00666D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Style w:val="ac"/>
        </w:rPr>
        <w:footnoteRef/>
      </w:r>
      <w:r w:rsidRPr="00F57086">
        <w:t xml:space="preserve"> </w:t>
      </w:r>
      <w:r w:rsidRPr="00F57086">
        <w:rPr>
          <w:rFonts w:ascii="Times New Roman" w:hAnsi="Times New Roman" w:cs="Times New Roman"/>
          <w:sz w:val="20"/>
        </w:rPr>
        <w:t>до 1 января 2023 года при казначейском обслуживании в Управление предоставляются следующие виды распоряжений о совершении казначейских платежей:</w:t>
      </w:r>
    </w:p>
    <w:p w:rsidR="00666DBC" w:rsidRPr="00F57086" w:rsidRDefault="00666DBC" w:rsidP="00666D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>приложению №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:rsidR="00666DBC" w:rsidRPr="00F57086" w:rsidRDefault="00666DBC" w:rsidP="00666D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(сокращенная) по форме согласно </w:t>
      </w:r>
      <w:hyperlink w:anchor="P3784" w:history="1">
        <w:r w:rsidRPr="00F57086">
          <w:rPr>
            <w:rFonts w:ascii="Times New Roman" w:hAnsi="Times New Roman" w:cs="Times New Roman"/>
            <w:sz w:val="20"/>
          </w:rPr>
          <w:t>приложению № 16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:rsidR="00666DBC" w:rsidRPr="00F57086" w:rsidRDefault="00666DBC" w:rsidP="00666D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Сводная заявка на кассовый расход по форме согласно </w:t>
      </w:r>
      <w:hyperlink w:anchor="P3970" w:history="1">
        <w:r w:rsidRPr="00F57086">
          <w:rPr>
            <w:rFonts w:ascii="Times New Roman" w:hAnsi="Times New Roman" w:cs="Times New Roman"/>
            <w:sz w:val="20"/>
          </w:rPr>
          <w:t>приложению № 17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:rsidR="00666DBC" w:rsidRPr="00F57086" w:rsidRDefault="00666DBC" w:rsidP="00666D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>приложению №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:rsidR="00666DBC" w:rsidRPr="00F57086" w:rsidRDefault="00666DBC" w:rsidP="00666D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>приложению №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:rsidR="00666DBC" w:rsidRPr="00F57086" w:rsidRDefault="00666DBC" w:rsidP="00666D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>приложению №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:rsidR="00666DBC" w:rsidRPr="00F57086" w:rsidRDefault="00666DBC" w:rsidP="00666D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>приложению №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666DBC" w:rsidRDefault="00666DBC" w:rsidP="00666D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</w:t>
      </w:r>
    </w:p>
    <w:p w:rsidR="00666DBC" w:rsidRPr="00F57086" w:rsidRDefault="00666DBC" w:rsidP="00666D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666DBC" w:rsidRPr="00F57086" w:rsidRDefault="00666DBC" w:rsidP="00666D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>приложению №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666DBC" w:rsidRPr="00F57086" w:rsidRDefault="00666DBC" w:rsidP="00666DB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>приложению №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:rsidR="00666DBC" w:rsidRPr="00F57086" w:rsidRDefault="00666DBC" w:rsidP="00666DBC">
      <w:pPr>
        <w:pStyle w:val="ConsPlusNormal"/>
        <w:ind w:firstLine="540"/>
        <w:jc w:val="both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>приложению №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0531852).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E0C"/>
    <w:rsid w:val="00004DB9"/>
    <w:rsid w:val="00015E0D"/>
    <w:rsid w:val="00034C09"/>
    <w:rsid w:val="000534AE"/>
    <w:rsid w:val="00053D46"/>
    <w:rsid w:val="00072C47"/>
    <w:rsid w:val="00097ECE"/>
    <w:rsid w:val="000C34EE"/>
    <w:rsid w:val="000C5EC7"/>
    <w:rsid w:val="000D4BB4"/>
    <w:rsid w:val="000E2077"/>
    <w:rsid w:val="000E35D1"/>
    <w:rsid w:val="00103566"/>
    <w:rsid w:val="00117002"/>
    <w:rsid w:val="00147AFC"/>
    <w:rsid w:val="001739C4"/>
    <w:rsid w:val="00175636"/>
    <w:rsid w:val="00176308"/>
    <w:rsid w:val="0019416E"/>
    <w:rsid w:val="001A4439"/>
    <w:rsid w:val="001A4642"/>
    <w:rsid w:val="001D38D3"/>
    <w:rsid w:val="002322F4"/>
    <w:rsid w:val="00266E0C"/>
    <w:rsid w:val="002B5E52"/>
    <w:rsid w:val="002C18E2"/>
    <w:rsid w:val="00303A1C"/>
    <w:rsid w:val="0031105C"/>
    <w:rsid w:val="003149BC"/>
    <w:rsid w:val="00336C23"/>
    <w:rsid w:val="00374632"/>
    <w:rsid w:val="00387075"/>
    <w:rsid w:val="0039737F"/>
    <w:rsid w:val="0039768D"/>
    <w:rsid w:val="003A40B0"/>
    <w:rsid w:val="003A4C02"/>
    <w:rsid w:val="003B53C2"/>
    <w:rsid w:val="003E1882"/>
    <w:rsid w:val="004123B1"/>
    <w:rsid w:val="004139A4"/>
    <w:rsid w:val="00445E1F"/>
    <w:rsid w:val="00453919"/>
    <w:rsid w:val="004610F8"/>
    <w:rsid w:val="004721FD"/>
    <w:rsid w:val="0048506B"/>
    <w:rsid w:val="004B5D0A"/>
    <w:rsid w:val="004D1B7F"/>
    <w:rsid w:val="004F1FB9"/>
    <w:rsid w:val="00531791"/>
    <w:rsid w:val="0055668F"/>
    <w:rsid w:val="0057783E"/>
    <w:rsid w:val="005A2800"/>
    <w:rsid w:val="005B2F03"/>
    <w:rsid w:val="005D0C7F"/>
    <w:rsid w:val="005F1A3F"/>
    <w:rsid w:val="005F4A5D"/>
    <w:rsid w:val="006118A8"/>
    <w:rsid w:val="00630BD5"/>
    <w:rsid w:val="0064116A"/>
    <w:rsid w:val="00666DBC"/>
    <w:rsid w:val="006B002F"/>
    <w:rsid w:val="006E450C"/>
    <w:rsid w:val="007151CD"/>
    <w:rsid w:val="0071703F"/>
    <w:rsid w:val="007427AE"/>
    <w:rsid w:val="0075178A"/>
    <w:rsid w:val="00757302"/>
    <w:rsid w:val="007A050B"/>
    <w:rsid w:val="007C2474"/>
    <w:rsid w:val="00811B5A"/>
    <w:rsid w:val="00832C29"/>
    <w:rsid w:val="00843812"/>
    <w:rsid w:val="00857519"/>
    <w:rsid w:val="008A7B8E"/>
    <w:rsid w:val="008D2CDC"/>
    <w:rsid w:val="008E0A98"/>
    <w:rsid w:val="00911FB0"/>
    <w:rsid w:val="00943FC9"/>
    <w:rsid w:val="00970480"/>
    <w:rsid w:val="00973533"/>
    <w:rsid w:val="00991EE7"/>
    <w:rsid w:val="00996B90"/>
    <w:rsid w:val="009A3CF0"/>
    <w:rsid w:val="009B4297"/>
    <w:rsid w:val="00A02180"/>
    <w:rsid w:val="00A04C2F"/>
    <w:rsid w:val="00A4582F"/>
    <w:rsid w:val="00A67BBF"/>
    <w:rsid w:val="00A76239"/>
    <w:rsid w:val="00A84D40"/>
    <w:rsid w:val="00A95AE7"/>
    <w:rsid w:val="00AE0100"/>
    <w:rsid w:val="00B22D61"/>
    <w:rsid w:val="00B36DD9"/>
    <w:rsid w:val="00B4303B"/>
    <w:rsid w:val="00BF2342"/>
    <w:rsid w:val="00BF250F"/>
    <w:rsid w:val="00C40FF1"/>
    <w:rsid w:val="00C443C4"/>
    <w:rsid w:val="00C457D2"/>
    <w:rsid w:val="00C9014C"/>
    <w:rsid w:val="00C91771"/>
    <w:rsid w:val="00C94F93"/>
    <w:rsid w:val="00CB1225"/>
    <w:rsid w:val="00CC65A6"/>
    <w:rsid w:val="00D14FC8"/>
    <w:rsid w:val="00D217E6"/>
    <w:rsid w:val="00D40F12"/>
    <w:rsid w:val="00D96ED9"/>
    <w:rsid w:val="00DC3296"/>
    <w:rsid w:val="00DF51E2"/>
    <w:rsid w:val="00E01DE0"/>
    <w:rsid w:val="00E16341"/>
    <w:rsid w:val="00E23C9C"/>
    <w:rsid w:val="00E324BE"/>
    <w:rsid w:val="00E36FFA"/>
    <w:rsid w:val="00EB446C"/>
    <w:rsid w:val="00EB5305"/>
    <w:rsid w:val="00ED50FB"/>
    <w:rsid w:val="00F46393"/>
    <w:rsid w:val="00F57086"/>
    <w:rsid w:val="00F67EC8"/>
    <w:rsid w:val="00F920DD"/>
    <w:rsid w:val="00F96300"/>
    <w:rsid w:val="00F96908"/>
    <w:rsid w:val="00FB78CB"/>
    <w:rsid w:val="00FC40B1"/>
    <w:rsid w:val="00FD42A3"/>
    <w:rsid w:val="00FE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6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B002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2C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2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C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32C29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1D38D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B4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15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8837;fld=134" TargetMode="External"/><Relationship Id="rId13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8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17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0FB95207D3E621A716AF52D67B8D84CA2BD6E65BABC4BA37402CA25CC880E327A231035A67A6A061B73B1CF35B34EDE47B8331D9s664N" TargetMode="External"/><Relationship Id="rId10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4" Type="http://schemas.openxmlformats.org/officeDocument/2006/relationships/hyperlink" Target="consultantplus://offline/ref=150FB95207D3E621A716AF52D67B8D84CA2BD6E65BABC4BA37402CA25CC880E327A231035966A6A061B73B1CF35B34EDE47B8331D9s66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D484-B77C-454F-9E14-D23C2240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Филипьева Людмила Николаевна</dc:creator>
  <cp:lastModifiedBy>user</cp:lastModifiedBy>
  <cp:revision>3</cp:revision>
  <cp:lastPrinted>2021-11-22T12:51:00Z</cp:lastPrinted>
  <dcterms:created xsi:type="dcterms:W3CDTF">2021-11-17T12:22:00Z</dcterms:created>
  <dcterms:modified xsi:type="dcterms:W3CDTF">2021-11-22T12:59:00Z</dcterms:modified>
</cp:coreProperties>
</file>