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0D" w:rsidRPr="00D97A60" w:rsidRDefault="00D1240D" w:rsidP="001D05AE">
      <w:pPr>
        <w:spacing w:after="0" w:line="240" w:lineRule="exact"/>
        <w:jc w:val="right"/>
        <w:rPr>
          <w:rFonts w:ascii="Times New Roman" w:hAnsi="Times New Roman"/>
          <w:b/>
          <w:sz w:val="24"/>
          <w:szCs w:val="24"/>
        </w:rPr>
      </w:pPr>
      <w:r w:rsidRPr="00D97A60">
        <w:rPr>
          <w:rFonts w:ascii="Times New Roman" w:hAnsi="Times New Roman"/>
          <w:b/>
          <w:sz w:val="24"/>
          <w:szCs w:val="24"/>
        </w:rPr>
        <w:t>ПРОЕКТ</w:t>
      </w:r>
      <w:bookmarkStart w:id="0" w:name="_GoBack"/>
      <w:bookmarkEnd w:id="0"/>
    </w:p>
    <w:p w:rsidR="00D1240D" w:rsidRPr="00D97A60" w:rsidRDefault="00D1240D" w:rsidP="00555963">
      <w:pPr>
        <w:spacing w:after="0" w:line="240" w:lineRule="exact"/>
        <w:jc w:val="center"/>
        <w:rPr>
          <w:rFonts w:ascii="Times New Roman" w:hAnsi="Times New Roman"/>
          <w:b/>
          <w:sz w:val="24"/>
          <w:szCs w:val="24"/>
        </w:rPr>
      </w:pPr>
      <w:r w:rsidRPr="00D97A60">
        <w:rPr>
          <w:rFonts w:ascii="Times New Roman" w:hAnsi="Times New Roman"/>
          <w:b/>
          <w:sz w:val="24"/>
          <w:szCs w:val="24"/>
        </w:rPr>
        <w:t>ПОРЯДОК</w:t>
      </w:r>
    </w:p>
    <w:p w:rsidR="00D1240D" w:rsidRPr="00D97A60" w:rsidRDefault="00D1240D" w:rsidP="00555963">
      <w:pPr>
        <w:spacing w:after="0" w:line="240" w:lineRule="exact"/>
        <w:jc w:val="center"/>
        <w:rPr>
          <w:rFonts w:ascii="Times New Roman" w:hAnsi="Times New Roman"/>
          <w:b/>
          <w:sz w:val="24"/>
          <w:szCs w:val="24"/>
        </w:rPr>
      </w:pPr>
      <w:r w:rsidRPr="00D97A60">
        <w:rPr>
          <w:rFonts w:ascii="Times New Roman" w:hAnsi="Times New Roman"/>
          <w:b/>
          <w:sz w:val="24"/>
          <w:szCs w:val="24"/>
        </w:rPr>
        <w:t>предоставления и методика распределения субсидий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p w:rsidR="00D1240D" w:rsidRPr="00D97A60" w:rsidRDefault="00D1240D" w:rsidP="00B019EF">
      <w:pPr>
        <w:spacing w:after="120"/>
        <w:jc w:val="center"/>
        <w:rPr>
          <w:rFonts w:ascii="Times New Roman" w:hAnsi="Times New Roman"/>
          <w:sz w:val="24"/>
          <w:szCs w:val="24"/>
        </w:rPr>
      </w:pPr>
    </w:p>
    <w:p w:rsidR="00D1240D" w:rsidRPr="00D97A60" w:rsidRDefault="00D1240D" w:rsidP="00B019EF">
      <w:pPr>
        <w:spacing w:after="120"/>
        <w:jc w:val="both"/>
        <w:rPr>
          <w:rFonts w:ascii="Times New Roman" w:hAnsi="Times New Roman"/>
          <w:sz w:val="24"/>
          <w:szCs w:val="24"/>
        </w:rPr>
      </w:pPr>
      <w:r w:rsidRPr="00D97A60">
        <w:rPr>
          <w:rFonts w:ascii="Times New Roman" w:hAnsi="Times New Roman"/>
          <w:sz w:val="24"/>
          <w:szCs w:val="24"/>
        </w:rPr>
        <w:tab/>
        <w:t>1. Настоящий Порядок устанавливает цели, условия предоставления и методику распределения субсидий бюджетам городского округа, муниципальных округов, городских и сельских поселений Новгородской области (далее городской округ, муниципальный округ, поселение) на поддержку реализации проектов территориальных общественных самоуправлений, включенных в муниципальные программы развития территорий.</w:t>
      </w:r>
    </w:p>
    <w:p w:rsidR="00D1240D" w:rsidRPr="00D97A60" w:rsidRDefault="00D1240D" w:rsidP="00B019EF">
      <w:pPr>
        <w:autoSpaceDE w:val="0"/>
        <w:autoSpaceDN w:val="0"/>
        <w:adjustRightInd w:val="0"/>
        <w:spacing w:after="120"/>
        <w:ind w:firstLine="539"/>
        <w:jc w:val="both"/>
        <w:rPr>
          <w:rFonts w:ascii="Times New Roman" w:hAnsi="Times New Roman"/>
          <w:sz w:val="24"/>
          <w:szCs w:val="24"/>
          <w:lang w:eastAsia="ru-RU"/>
        </w:rPr>
      </w:pPr>
      <w:r w:rsidRPr="00D97A60">
        <w:rPr>
          <w:rFonts w:ascii="Times New Roman" w:hAnsi="Times New Roman"/>
          <w:sz w:val="24"/>
          <w:szCs w:val="24"/>
        </w:rPr>
        <w:tab/>
      </w:r>
      <w:r w:rsidRPr="00D97A60">
        <w:rPr>
          <w:rFonts w:ascii="Times New Roman" w:hAnsi="Times New Roman"/>
          <w:sz w:val="24"/>
          <w:szCs w:val="24"/>
          <w:lang w:eastAsia="ru-RU"/>
        </w:rPr>
        <w:t>Субсидии предоставляются бюджетам городского округа, муниципального округа, поселения на поддержку реализации проектов территориальных общественных самоуправлений, включенных в муниципальные программы развития территорий (далее субсидия), в целях софинансирования расходных обязательств, возникающих при поддержке реализации проектов территориальных общественных самоуправлений, включенных в муниципальные программы развития территорий, в пределах средств, предусмотренных в областном бюджете на соответствующий финансовый год.</w:t>
      </w:r>
    </w:p>
    <w:p w:rsidR="00D1240D" w:rsidRPr="00D97A60" w:rsidRDefault="00D1240D" w:rsidP="005553E2">
      <w:pPr>
        <w:autoSpaceDE w:val="0"/>
        <w:autoSpaceDN w:val="0"/>
        <w:adjustRightInd w:val="0"/>
        <w:spacing w:after="120"/>
        <w:ind w:firstLine="539"/>
        <w:jc w:val="both"/>
        <w:rPr>
          <w:rFonts w:ascii="Times New Roman" w:hAnsi="Times New Roman"/>
          <w:sz w:val="24"/>
          <w:szCs w:val="24"/>
          <w:lang w:eastAsia="ru-RU"/>
        </w:rPr>
      </w:pPr>
      <w:r w:rsidRPr="00D97A60">
        <w:rPr>
          <w:rFonts w:ascii="Times New Roman" w:hAnsi="Times New Roman"/>
          <w:sz w:val="24"/>
          <w:szCs w:val="24"/>
          <w:lang w:eastAsia="ru-RU"/>
        </w:rPr>
        <w:tab/>
        <w:t>2. Органом, уполномоченным на предоставление субсидий, является комитет по внутренней политике Новгородской области (далее Комитет).</w:t>
      </w:r>
    </w:p>
    <w:p w:rsidR="00D1240D" w:rsidRPr="00D97A60" w:rsidRDefault="00D1240D" w:rsidP="005553E2">
      <w:pPr>
        <w:autoSpaceDE w:val="0"/>
        <w:autoSpaceDN w:val="0"/>
        <w:adjustRightInd w:val="0"/>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3.Под проектами территориальных общественных самоуправлений, реализуемыми в городском округе, муниципальном округе, поселении понимаются проекты,отобранные населением городского округа,муниципального округа, поселения на собраниичленов территориальных общественных самоуправлений и направленные на вовлечение граждан в решение вопросов местного значениягородского округа, муниципального округа, поселения,  предусмотренных </w:t>
      </w:r>
      <w:r w:rsidRPr="00D97A60">
        <w:rPr>
          <w:rFonts w:ascii="Times New Roman" w:hAnsi="Times New Roman"/>
          <w:sz w:val="24"/>
          <w:szCs w:val="24"/>
          <w:lang w:eastAsia="ru-RU"/>
        </w:rPr>
        <w:t>статьями 1</w:t>
      </w:r>
      <w:r w:rsidRPr="00D97A60">
        <w:rPr>
          <w:rFonts w:ascii="Times New Roman" w:hAnsi="Times New Roman"/>
          <w:bCs/>
          <w:sz w:val="24"/>
          <w:szCs w:val="24"/>
          <w:lang w:eastAsia="ru-RU"/>
        </w:rPr>
        <w:t>4 и16 Федерального закона от 6 октября 2003 года № 131-ФЗ «Об общих принципах организации местного самоуправления в Российской Федерации» (далее проекты), в том числе:</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обеспечение первичных мер пожарной безопасности;</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создание условий для организации досуга и обеспечения жителей услугами организаций культуры;</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(за исключением обустройства новых спортивных площадок);</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организация благоустройства территории муниципального образования в соответствии с утвержденными правилами благоустройства (за исключением обустройства новых детских игровых площадок);</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организация и осуществление мероприятий по работе с детьми и молодежью;</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создание условий для массового отдыха жителей и организация обустройства мест массового отдыха населения;</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организация ритуальных услуг и содержание мест захоронения; </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 - для поселений;</w:t>
      </w:r>
    </w:p>
    <w:p w:rsidR="00D1240D" w:rsidRPr="00D97A60" w:rsidRDefault="00D1240D" w:rsidP="00147B12">
      <w:pPr>
        <w:autoSpaceDE w:val="0"/>
        <w:autoSpaceDN w:val="0"/>
        <w:adjustRightInd w:val="0"/>
        <w:spacing w:after="120"/>
        <w:ind w:firstLine="539"/>
        <w:jc w:val="both"/>
        <w:rPr>
          <w:rFonts w:ascii="Times New Roman" w:hAnsi="Times New Roman"/>
          <w:bCs/>
          <w:sz w:val="24"/>
          <w:szCs w:val="24"/>
          <w:lang w:eastAsia="ru-RU"/>
        </w:rPr>
      </w:pPr>
      <w:r w:rsidRPr="00D97A60">
        <w:rPr>
          <w:rFonts w:ascii="Times New Roman" w:hAnsi="Times New Roman"/>
          <w:bCs/>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 для муниципальных округов.</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4. Условиями предоставления и расходования субсидии являются:</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наличие в бюджете (сводной бюджетной росписи бюджета) городского округа, муниципального округа, поселения бюджетных ассигнований на исполнение расходных обязательств, связанных с исполнением мероприятий, направленных на реализацию проекта территориального общественного самоуправления, включенного в муниципальную программу развития территорий, в целях софинансирования которого предоставляется субсидия;</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наличие в утвержденной муниципальной программе развития территорий мероприятий по реализации проекта территориального общественного самоуправления на соответствующий финансовый год;</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наличие в границах одного городского округа, муниципального округа, поселения не менее 2 зарегистрированных в соответствии со статьей 27 Федерального закона от 6 октября 2003 года № 131-ФЗ «Об общих принципах организации местного самоуправления в Российской Федерации» территориальных общественных самоуправлений.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5. На конкурсный отбор может быть представлены:</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не более одного проекта территориального общественного самоуправления, включенного в муниципальную программу развития территорий, поселением, где создано от 2 до 4 территориальных общественных самоуправлений;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не более двух проектов территориальных общественных самоуправлений, включенных в муниципальную программу развития территорий, поселением, где создано от 5 до 10 территориальных общественных самоуправлений;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не более трех проектов территориальных общественных самоуправлений, включенных в муниципальную программу развития территорий, поселением, где создано 11 и более территориальных общественных самоуправлений;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не более десяти проектов территориальных общественных самоуправлений, включенных в муниципальную программу развития территорий, городским округом;</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от Волотовского муниципального округа Новгородской области не более четырех проектов территориальных общественных самоуправлений, включенных в муниципальную программу развития территорий;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от Марёвского муниципального округа Новгородской области не более четырех проектов территориальных общественных самоуправлений, включенных в муниципальную программу развития территорий;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от Солецкого муниципального округа Новгородской области не более восьми проектов территориальных общественных самоуправлений, включенных в муниципальную программу развития территорий;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от Хвойнинского муниципального округа Новгородской области не более  шестнадцати проектов территориальных общественных самоуправлений, включенных в муниципальную программу развития территорий.</w:t>
      </w:r>
    </w:p>
    <w:p w:rsidR="00D1240D" w:rsidRPr="00D97A60" w:rsidRDefault="00D1240D" w:rsidP="00755F72">
      <w:pPr>
        <w:autoSpaceDE w:val="0"/>
        <w:autoSpaceDN w:val="0"/>
        <w:adjustRightInd w:val="0"/>
        <w:spacing w:after="120"/>
        <w:ind w:firstLine="540"/>
        <w:jc w:val="both"/>
        <w:rPr>
          <w:rFonts w:ascii="Times New Roman" w:hAnsi="Times New Roman"/>
          <w:bCs/>
          <w:sz w:val="24"/>
          <w:szCs w:val="24"/>
          <w:lang w:eastAsia="ru-RU"/>
        </w:rPr>
      </w:pPr>
      <w:r w:rsidRPr="00D97A60">
        <w:rPr>
          <w:rFonts w:ascii="Times New Roman" w:hAnsi="Times New Roman"/>
          <w:bCs/>
          <w:sz w:val="24"/>
          <w:szCs w:val="24"/>
          <w:lang w:eastAsia="ru-RU"/>
        </w:rPr>
        <w:t>6. Предельный уровень софинансирования объема расходного обязательства городского округа, 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 за счет средств субсидии составляет 85,0 % расходного обязательства.</w:t>
      </w:r>
    </w:p>
    <w:p w:rsidR="00D1240D" w:rsidRPr="00D97A60" w:rsidRDefault="00D1240D" w:rsidP="00060CAD">
      <w:pPr>
        <w:spacing w:after="120"/>
        <w:ind w:firstLine="567"/>
        <w:jc w:val="both"/>
        <w:rPr>
          <w:rFonts w:ascii="Times New Roman" w:hAnsi="Times New Roman"/>
          <w:bCs/>
          <w:sz w:val="24"/>
          <w:szCs w:val="24"/>
          <w:lang w:eastAsia="ru-RU"/>
        </w:rPr>
      </w:pPr>
      <w:r w:rsidRPr="00D97A60">
        <w:rPr>
          <w:rFonts w:ascii="Times New Roman" w:hAnsi="Times New Roman"/>
          <w:bCs/>
          <w:sz w:val="24"/>
          <w:szCs w:val="24"/>
          <w:lang w:eastAsia="ru-RU"/>
        </w:rPr>
        <w:t>7. Объем субсидии из областного бюджета на реализацию проекта территориального общественного самоуправления, включенного в муниципальную программу развития территорийрассчитывается по формуле:</w:t>
      </w:r>
    </w:p>
    <w:p w:rsidR="00D1240D" w:rsidRPr="00D97A60" w:rsidRDefault="00D1240D" w:rsidP="00060CA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val="en-US" w:eastAsia="ru-RU"/>
        </w:rPr>
        <w:t>S</w:t>
      </w:r>
      <w:r w:rsidRPr="00D97A60">
        <w:rPr>
          <w:rFonts w:ascii="Times New Roman" w:hAnsi="Times New Roman"/>
          <w:bCs/>
          <w:sz w:val="24"/>
          <w:szCs w:val="24"/>
          <w:lang w:eastAsia="ru-RU"/>
        </w:rPr>
        <w:t xml:space="preserve"> =</w:t>
      </w:r>
      <w:r w:rsidRPr="00D97A60">
        <w:rPr>
          <w:rFonts w:ascii="Times New Roman" w:hAnsi="Times New Roman"/>
          <w:bCs/>
          <w:sz w:val="24"/>
          <w:szCs w:val="24"/>
          <w:lang w:val="en-US" w:eastAsia="ru-RU"/>
        </w:rPr>
        <w:t>V</w:t>
      </w:r>
      <w:r w:rsidRPr="00D97A60">
        <w:rPr>
          <w:rFonts w:ascii="Times New Roman" w:hAnsi="Times New Roman"/>
          <w:bCs/>
          <w:sz w:val="24"/>
          <w:szCs w:val="24"/>
          <w:lang w:eastAsia="ru-RU"/>
        </w:rPr>
        <w:t xml:space="preserve">мо · </w:t>
      </w:r>
      <w:r w:rsidRPr="00D97A60">
        <w:rPr>
          <w:rFonts w:ascii="Times New Roman" w:hAnsi="Times New Roman"/>
          <w:bCs/>
          <w:sz w:val="24"/>
          <w:szCs w:val="24"/>
          <w:lang w:val="en-US" w:eastAsia="ru-RU"/>
        </w:rPr>
        <w:t>X</w:t>
      </w:r>
      <w:r w:rsidRPr="00D97A60">
        <w:rPr>
          <w:rFonts w:ascii="Times New Roman" w:hAnsi="Times New Roman"/>
          <w:bCs/>
          <w:sz w:val="24"/>
          <w:szCs w:val="24"/>
          <w:lang w:eastAsia="ru-RU"/>
        </w:rPr>
        <w:t xml:space="preserve"> / </w:t>
      </w:r>
      <w:r w:rsidRPr="00D97A60">
        <w:rPr>
          <w:rFonts w:ascii="Times New Roman" w:hAnsi="Times New Roman"/>
          <w:bCs/>
          <w:sz w:val="24"/>
          <w:szCs w:val="24"/>
          <w:lang w:val="en-US" w:eastAsia="ru-RU"/>
        </w:rPr>
        <w:t>Z</w:t>
      </w:r>
      <w:r w:rsidRPr="00D97A60">
        <w:rPr>
          <w:rFonts w:ascii="Times New Roman" w:hAnsi="Times New Roman"/>
          <w:bCs/>
          <w:sz w:val="24"/>
          <w:szCs w:val="24"/>
          <w:lang w:eastAsia="ru-RU"/>
        </w:rPr>
        <w:t>, где:</w:t>
      </w:r>
    </w:p>
    <w:p w:rsidR="00D1240D" w:rsidRPr="00D97A60" w:rsidRDefault="00D1240D" w:rsidP="00060CA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val="en-US" w:eastAsia="ru-RU"/>
        </w:rPr>
        <w:t>S</w:t>
      </w:r>
      <w:r w:rsidRPr="00D97A60">
        <w:rPr>
          <w:rFonts w:ascii="Times New Roman" w:hAnsi="Times New Roman"/>
          <w:bCs/>
          <w:sz w:val="24"/>
          <w:szCs w:val="24"/>
          <w:lang w:eastAsia="ru-RU"/>
        </w:rPr>
        <w:t xml:space="preserve"> - объем субсидий бюджету городского округа,муниципального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w:t>
      </w:r>
    </w:p>
    <w:p w:rsidR="00D1240D" w:rsidRPr="00D97A60" w:rsidRDefault="00D1240D" w:rsidP="009943D4">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Vмо - объем финансового обеспечения расходных обязательств городского округа, 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w:t>
      </w:r>
    </w:p>
    <w:p w:rsidR="00D1240D" w:rsidRPr="00D97A60" w:rsidRDefault="00D1240D" w:rsidP="00060CA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Z - минимальный уровень софинансирования проекта со стороны бюджета городского округа,муниципального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 который составляет 15,0 %;</w:t>
      </w:r>
    </w:p>
    <w:p w:rsidR="00D1240D" w:rsidRPr="00D97A60" w:rsidRDefault="00D1240D" w:rsidP="00060CA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X - максимальный уровень софинансирования проекта со стороны областного бюджета на реализацию проекта территориального общественного самоуправления, включенного в муниципальную программу развития территорий,который составляет 85,0 %.</w:t>
      </w:r>
    </w:p>
    <w:p w:rsidR="00D1240D" w:rsidRPr="00D97A60" w:rsidRDefault="00D1240D" w:rsidP="00060CAD">
      <w:pPr>
        <w:spacing w:after="120"/>
        <w:ind w:firstLine="567"/>
        <w:jc w:val="both"/>
        <w:rPr>
          <w:rFonts w:ascii="Times New Roman" w:hAnsi="Times New Roman"/>
          <w:bCs/>
          <w:sz w:val="24"/>
          <w:szCs w:val="24"/>
          <w:lang w:eastAsia="ru-RU"/>
        </w:rPr>
      </w:pPr>
      <w:r w:rsidRPr="00D97A60">
        <w:rPr>
          <w:rFonts w:ascii="Times New Roman" w:hAnsi="Times New Roman"/>
          <w:bCs/>
          <w:sz w:val="24"/>
          <w:szCs w:val="24"/>
          <w:lang w:eastAsia="ru-RU"/>
        </w:rPr>
        <w:t>8. Объем субсидиина один проект территориального общественного самоуправления, включенный в муниципальную программу развития территорий, не может составлять более 150,0 тыс. рублей.</w:t>
      </w: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9. Критериями конкурсного отбора проекта являются:</w:t>
      </w:r>
    </w:p>
    <w:p w:rsidR="00D1240D" w:rsidRPr="00D97A60" w:rsidRDefault="00D1240D" w:rsidP="00755F72">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9.1. Вклад участников реализации приоритетного регионального проекта «Территориальное общественное самоуправление (ТОС) на территории Новгородской области» в его финансирование:</w:t>
      </w:r>
    </w:p>
    <w:p w:rsidR="00D1240D" w:rsidRPr="00D97A60" w:rsidRDefault="00D1240D" w:rsidP="00755F72">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 xml:space="preserve">софинансирование со стороны бюджета городского округа, муниципального округа, поселения; </w:t>
      </w:r>
    </w:p>
    <w:p w:rsidR="00D1240D" w:rsidRPr="00D97A60" w:rsidRDefault="00D1240D" w:rsidP="00755F72">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9.2. Информирование населения о приоритетном региональном проекте «Территориальное общественное самоуправление (ТОС) на территории Новгородской области».</w:t>
      </w:r>
    </w:p>
    <w:p w:rsidR="00D1240D" w:rsidRPr="00D97A60" w:rsidRDefault="00D1240D" w:rsidP="001F6447">
      <w:pPr>
        <w:spacing w:after="120"/>
        <w:ind w:firstLine="708"/>
        <w:jc w:val="both"/>
        <w:rPr>
          <w:rFonts w:ascii="Times New Roman" w:hAnsi="Times New Roman"/>
          <w:bCs/>
          <w:sz w:val="24"/>
          <w:szCs w:val="24"/>
          <w:lang w:eastAsia="ru-RU"/>
        </w:rPr>
      </w:pPr>
      <w:r w:rsidRPr="00D97A60">
        <w:rPr>
          <w:rFonts w:ascii="Times New Roman" w:hAnsi="Times New Roman"/>
          <w:sz w:val="24"/>
          <w:szCs w:val="24"/>
          <w:lang w:eastAsia="ru-RU"/>
        </w:rPr>
        <w:t xml:space="preserve">10. </w:t>
      </w:r>
      <w:r w:rsidRPr="00D97A60">
        <w:rPr>
          <w:rFonts w:ascii="Times New Roman" w:hAnsi="Times New Roman"/>
          <w:bCs/>
          <w:sz w:val="24"/>
          <w:szCs w:val="24"/>
          <w:lang w:eastAsia="ru-RU"/>
        </w:rPr>
        <w:t>Извещение о начале приема заявок размещается Комитетом не позднее одного рабочего дня до дня начала приема заявок на официальном сайте Правительства Новгородской области в информационно-телекоммуникационной сети «Интернет» (далее официальный сайт) и содержит следующую информацию:</w:t>
      </w:r>
    </w:p>
    <w:p w:rsidR="00D1240D" w:rsidRPr="00D97A60" w:rsidRDefault="00D1240D" w:rsidP="001F6447">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наименование и адрес, контактные данные Комитета;</w:t>
      </w:r>
    </w:p>
    <w:p w:rsidR="00D1240D" w:rsidRPr="00D97A60" w:rsidRDefault="00D1240D" w:rsidP="001F6447">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адрес, дату, время начала и окончания приема заявок;</w:t>
      </w:r>
    </w:p>
    <w:p w:rsidR="00D1240D" w:rsidRPr="00D97A60" w:rsidRDefault="00D1240D" w:rsidP="001F6447">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дату проведения конкурсного отбора;</w:t>
      </w:r>
    </w:p>
    <w:p w:rsidR="00D1240D" w:rsidRPr="00D97A60" w:rsidRDefault="00D1240D" w:rsidP="001F6447">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перечень документов, представляемых на конкурсный отбор, и требования к их оформлению.</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 xml:space="preserve">11. Для предоставления субсидии Администрация городского округа, муниципального округа, поселения либо Администрация муниципального района, в случае если в соответствии с </w:t>
      </w:r>
      <w:hyperlink r:id="rId6" w:history="1">
        <w:r w:rsidRPr="00D97A60">
          <w:rPr>
            <w:rStyle w:val="Hyperlink"/>
            <w:rFonts w:ascii="Times New Roman" w:hAnsi="Times New Roman"/>
            <w:color w:val="auto"/>
            <w:sz w:val="24"/>
            <w:szCs w:val="24"/>
            <w:u w:val="none"/>
            <w:lang w:eastAsia="ru-RU"/>
          </w:rPr>
          <w:t>частью 2 статьи 34</w:t>
        </w:r>
      </w:hyperlink>
      <w:r w:rsidRPr="00D97A60">
        <w:rPr>
          <w:rFonts w:ascii="Times New Roman" w:hAnsi="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направляет в государственное областное казенное учреждение «Центр муниципальной правовой информации» (далее ГОКУ «ЦМПИ») в электронном виде посредством сервиса электронной подачи заявки в информационно-телекоммуникационной сети «Интернет» и на бумажном носителедо 1 апреля года, в котором предоставляется субсидия:</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11.1. Заявку для участия в конкурсном отборе по форме согласно приложению№ 1 к настоящему Порядку.</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 xml:space="preserve">11.2. Выписку из бюджета (сводной бюджетной росписи бюджета) городского округа, муниципального округа, поселения, подтверждающую объем финансового обеспечения расходных обязательств городского округа, муниципального округа, поселения по софинансированию мероприятий, направленных на поддержку проектов территориальных общественных самоуправлений, включенных в муниципальные программы развития территорий, заверенную руководителем финансового органа и Главой городского округа, Главой муниципального округа,  Главой поселения или Главой муниципального района, в случае если в соответствии с </w:t>
      </w:r>
      <w:hyperlink r:id="rId7" w:history="1">
        <w:r w:rsidRPr="00D97A60">
          <w:rPr>
            <w:rFonts w:ascii="Times New Roman" w:hAnsi="Times New Roman"/>
            <w:sz w:val="24"/>
            <w:szCs w:val="24"/>
            <w:lang w:eastAsia="ru-RU"/>
          </w:rPr>
          <w:t>частью 2 статьи 34</w:t>
        </w:r>
      </w:hyperlink>
      <w:r w:rsidRPr="00D97A60">
        <w:rPr>
          <w:rFonts w:ascii="Times New Roman" w:hAnsi="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11.3. Проект территориального общественного самоуправления в виде решения общего собрания (конференции) территориального общественного самоуправления, оформленного протоколом о предложениях по решению вопросов местного значения;</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11.4. Муниципальные правовые акты о регистрацииустава и границах территориального общественного самоуправления;</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 xml:space="preserve">11.5. Утвержденную Администрацией городского округа, муниципального округа, поселения или Администрацией муниципального района, в случае если в соответствии с </w:t>
      </w:r>
      <w:hyperlink r:id="rId8" w:history="1">
        <w:r w:rsidRPr="00D97A60">
          <w:rPr>
            <w:rFonts w:ascii="Times New Roman" w:hAnsi="Times New Roman"/>
            <w:sz w:val="24"/>
            <w:szCs w:val="24"/>
            <w:lang w:eastAsia="ru-RU"/>
          </w:rPr>
          <w:t>частью 2 статьи 34</w:t>
        </w:r>
      </w:hyperlink>
      <w:r w:rsidRPr="00D97A60">
        <w:rPr>
          <w:rFonts w:ascii="Times New Roman" w:hAnsi="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муниципальную программу развития территорий, содержащую мероприятие по реализации проекта территориальных общественных самоуправлений на соответствующий финансовый год;</w:t>
      </w:r>
    </w:p>
    <w:p w:rsidR="00D1240D" w:rsidRPr="00D97A60" w:rsidRDefault="00D1240D" w:rsidP="00667F74">
      <w:pPr>
        <w:autoSpaceDE w:val="0"/>
        <w:autoSpaceDN w:val="0"/>
        <w:adjustRightInd w:val="0"/>
        <w:spacing w:after="120"/>
        <w:ind w:firstLine="708"/>
        <w:jc w:val="both"/>
        <w:rPr>
          <w:rFonts w:ascii="Times New Roman" w:hAnsi="Times New Roman"/>
          <w:bCs/>
          <w:sz w:val="24"/>
          <w:szCs w:val="24"/>
          <w:lang w:eastAsia="ru-RU"/>
        </w:rPr>
      </w:pPr>
      <w:r w:rsidRPr="00D97A60">
        <w:rPr>
          <w:rFonts w:ascii="Times New Roman" w:hAnsi="Times New Roman"/>
          <w:sz w:val="24"/>
          <w:szCs w:val="24"/>
          <w:lang w:eastAsia="ru-RU"/>
        </w:rPr>
        <w:t>11.6. Д</w:t>
      </w:r>
      <w:r w:rsidRPr="00D97A60">
        <w:rPr>
          <w:rFonts w:ascii="Times New Roman" w:hAnsi="Times New Roman"/>
          <w:bCs/>
          <w:sz w:val="24"/>
          <w:szCs w:val="24"/>
          <w:lang w:eastAsia="ru-RU"/>
        </w:rPr>
        <w:t>окументы, подтверждающие стоимость проекта (смета, сметный расчет, прейскурант, прайс-лист и другие);</w:t>
      </w:r>
    </w:p>
    <w:p w:rsidR="00D1240D" w:rsidRPr="00D97A60" w:rsidRDefault="00D1240D" w:rsidP="00667F74">
      <w:pPr>
        <w:autoSpaceDE w:val="0"/>
        <w:autoSpaceDN w:val="0"/>
        <w:adjustRightInd w:val="0"/>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11.7. Копии информационных материалов, ссылки на сайты в информационно-телекоммуникационной сети «Интернет» и ТВ-ресурсы, которые касаются освещения приоритетного регионального проекта «Территориальное общественное самоуправление (ТОС) на территории Новгородской области», деятельности территориального общественного самоуправления, реализация проекта которого планируется в текущем году, за 12 месяцев, предшествующих дате подачи заявки.</w:t>
      </w:r>
    </w:p>
    <w:p w:rsidR="00D1240D" w:rsidRPr="00D97A60" w:rsidRDefault="00D1240D" w:rsidP="00667F74">
      <w:pPr>
        <w:autoSpaceDE w:val="0"/>
        <w:autoSpaceDN w:val="0"/>
        <w:adjustRightInd w:val="0"/>
        <w:spacing w:after="120"/>
        <w:ind w:firstLine="708"/>
        <w:jc w:val="both"/>
        <w:rPr>
          <w:rFonts w:ascii="Times New Roman" w:hAnsi="Times New Roman"/>
          <w:sz w:val="24"/>
          <w:szCs w:val="24"/>
          <w:lang w:eastAsia="ru-RU"/>
        </w:rPr>
      </w:pPr>
      <w:r w:rsidRPr="00D97A60">
        <w:rPr>
          <w:rFonts w:ascii="Times New Roman" w:hAnsi="Times New Roman"/>
          <w:sz w:val="24"/>
          <w:szCs w:val="24"/>
          <w:lang w:eastAsia="ru-RU"/>
        </w:rPr>
        <w:t>Администрация городского округа, муниципального округа, поселения направляет заявки в количестве, соответствующем количеству предлагаемых для реализации проектовтерриториальных общественных самоуправлений, включенных в муниципальную программу развития территорий, в соответствии с пунктом 5 настоящего Порядка.</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12. ГОКУ «ЦМПИ» осуществляет регистрациюзаявки с представленным пакетом документов в день поступления.</w:t>
      </w:r>
    </w:p>
    <w:p w:rsidR="00D1240D" w:rsidRPr="00D97A60" w:rsidRDefault="00D1240D" w:rsidP="005A1EB0">
      <w:pPr>
        <w:spacing w:after="120"/>
        <w:ind w:firstLine="708"/>
        <w:jc w:val="both"/>
        <w:rPr>
          <w:rFonts w:ascii="Times New Roman" w:hAnsi="Times New Roman"/>
          <w:sz w:val="24"/>
          <w:szCs w:val="24"/>
          <w:lang w:eastAsia="ru-RU"/>
        </w:rPr>
      </w:pPr>
      <w:r w:rsidRPr="00D97A60">
        <w:rPr>
          <w:rFonts w:ascii="Times New Roman" w:hAnsi="Times New Roman"/>
          <w:bCs/>
          <w:sz w:val="24"/>
          <w:szCs w:val="24"/>
          <w:lang w:eastAsia="ru-RU"/>
        </w:rPr>
        <w:t xml:space="preserve">13. Администрация </w:t>
      </w:r>
      <w:r w:rsidRPr="00D97A60">
        <w:rPr>
          <w:rFonts w:ascii="Times New Roman" w:hAnsi="Times New Roman"/>
          <w:sz w:val="24"/>
          <w:szCs w:val="24"/>
          <w:lang w:eastAsia="ru-RU"/>
        </w:rPr>
        <w:t>городского округа, муниципального округа, поселения, 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имеют право отозвать свою заявку и отказаться от участия в конкурсном отборе путем направления письменного уведомления в ГОКУ «ЦМПИ» не позднее чем за один рабочий день до даты проведения конкурсного отбора.</w:t>
      </w:r>
    </w:p>
    <w:p w:rsidR="00D1240D" w:rsidRPr="00D97A60" w:rsidRDefault="00D1240D" w:rsidP="005A1EB0">
      <w:pPr>
        <w:spacing w:after="120"/>
        <w:ind w:firstLine="708"/>
        <w:jc w:val="both"/>
        <w:rPr>
          <w:rFonts w:ascii="Times New Roman" w:hAnsi="Times New Roman"/>
          <w:bCs/>
          <w:sz w:val="24"/>
          <w:szCs w:val="24"/>
          <w:lang w:eastAsia="ru-RU"/>
        </w:rPr>
      </w:pPr>
      <w:r w:rsidRPr="00D97A60">
        <w:rPr>
          <w:rFonts w:ascii="Times New Roman" w:hAnsi="Times New Roman"/>
          <w:sz w:val="24"/>
          <w:szCs w:val="24"/>
          <w:lang w:eastAsia="ru-RU"/>
        </w:rPr>
        <w:t xml:space="preserve">14. </w:t>
      </w:r>
      <w:r w:rsidRPr="00D97A60">
        <w:rPr>
          <w:rFonts w:ascii="Times New Roman" w:hAnsi="Times New Roman"/>
          <w:bCs/>
          <w:sz w:val="24"/>
          <w:szCs w:val="24"/>
          <w:lang w:eastAsia="ru-RU"/>
        </w:rPr>
        <w:t xml:space="preserve">Администрация </w:t>
      </w:r>
      <w:r w:rsidRPr="00D97A60">
        <w:rPr>
          <w:rFonts w:ascii="Times New Roman" w:hAnsi="Times New Roman"/>
          <w:sz w:val="24"/>
          <w:szCs w:val="24"/>
          <w:lang w:eastAsia="ru-RU"/>
        </w:rPr>
        <w:t>городского округа, муниципального округа, поселения, 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вправе вносить изменения в представленные в ГОКУ «ЦМПИ» документы, предусмотренные пунктом 11 настоящего Порядка, в течение одного рабочего дня со дня поступления документов.</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15. ГОКУ «ЦМПИ» не позднее 3 рабочих дней со дня окончания срока приема документов, предусмотренных пунктом 11 настоящего Порядка, проверяет полноту и соответствие представленных документов требованиям, предусмотренным пунктом 11 настоящего Порядка, и соблюдение условий, установленных пунктом 4 настоящего Порядка.</w:t>
      </w:r>
    </w:p>
    <w:p w:rsidR="00D1240D" w:rsidRPr="00D97A60" w:rsidRDefault="00D1240D" w:rsidP="006F378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16. Проекты не допускаются к участию в конкурсном отборе в случае:</w:t>
      </w:r>
    </w:p>
    <w:p w:rsidR="00D1240D" w:rsidRPr="00D97A60" w:rsidRDefault="00D1240D" w:rsidP="006F378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несоответствия заявки форме, установленной приложением № 1 к настоящему Порядку;</w:t>
      </w:r>
    </w:p>
    <w:p w:rsidR="00D1240D" w:rsidRPr="00D97A60" w:rsidRDefault="00D1240D" w:rsidP="006F378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представления документов, предусмотренных пунктом 11 настоящего Порядка, позднеесрока, установленного пунктом 11 настоящего Порядка;</w:t>
      </w:r>
    </w:p>
    <w:p w:rsidR="00D1240D" w:rsidRPr="00D97A60" w:rsidRDefault="00D1240D" w:rsidP="006F378D">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представлениянеполного пакета документов, предусмотренных пунктом 11 настоящего Порядка.</w:t>
      </w:r>
    </w:p>
    <w:p w:rsidR="00D1240D" w:rsidRPr="00D97A60" w:rsidRDefault="00D1240D" w:rsidP="00C871A3">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Решение о допуске и отказе в допуске проектов к участию в конкурсном отборе принимается ГОКУ «ЦМПИ» и оформляется приказом ГОКУ «ЦМПИ».</w:t>
      </w:r>
    </w:p>
    <w:p w:rsidR="00D1240D" w:rsidRPr="00D97A60" w:rsidRDefault="00D1240D" w:rsidP="008613AB">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17. В Администрацию городского округа, муниципального округа, поселения, 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в Администрацию муниципального района, чьи проекты не допущены к участию в конкурсном отборе по основаниям, установленным в пункте 16 настоящего Порядка, ГОКУ «ЦМПИ» направляет мотивированное уведомление в течение 3 рабочих дней со дня принятия решения об отказе в допуске проектов к участию в конкурсном отборе и возвращает поданные ими заявки и прилагаемые документы.</w:t>
      </w:r>
    </w:p>
    <w:p w:rsidR="00D1240D" w:rsidRPr="00D97A60" w:rsidRDefault="00D1240D" w:rsidP="008613AB">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18. ГОКУ «ЦМПИ» направляет членам конкурсной комиссии не менее чем за 7 календарных дней до назначенного председателем конкурсной комиссии дня заседания конкурсной комиссии логины и пароли сервиса электронной подачи заявки для участия в конкурсном отборе для              осуществления просмотра заявок и документов и формирования оценочных листов по форме согласно приложению № 3 к настоящему Порядку.</w:t>
      </w:r>
    </w:p>
    <w:p w:rsidR="00D1240D" w:rsidRPr="00D97A60" w:rsidRDefault="00D1240D" w:rsidP="003055C3">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19. Члены конкурсной комиссии оценивают представленные документы в соответствии с Критериями конкурсного отбора проектов территориальных общественных самоуправлений согласно приложению № 2 к настоящему Порядку в течение 3 календарных дней со дня их поступления и направляют в ГОКУ «ЦМПИ»заполненные оценочные листы.</w:t>
      </w:r>
    </w:p>
    <w:p w:rsidR="00D1240D" w:rsidRPr="00D97A60" w:rsidRDefault="00D1240D" w:rsidP="003E0CEB">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20. ГОКУ «ЦМПИ» на основании полученных оценочных листовчленов конкурсной комиссии в течение одного рабочего дня с датыокончания срока представления членами конкурсной комиссии оценочных листов методом сложения баллов, присужденных проектам, определяет общую предварительную оценку проектов, представленных для участия в конкурсном отборе.</w:t>
      </w:r>
    </w:p>
    <w:p w:rsidR="00D1240D" w:rsidRPr="00D97A60" w:rsidRDefault="00D1240D" w:rsidP="003E0CEB">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Общая предварительная оценка членов конкурсной комиссии учитывается конкурсной комиссией при проведении конкурсного отбора проектов.</w:t>
      </w:r>
    </w:p>
    <w:p w:rsidR="00D1240D" w:rsidRPr="00D97A60" w:rsidRDefault="00D1240D" w:rsidP="003E0CEB">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21. ГОКУ «ЦМПИ» осуществляет передачу в конкурсную комиссиюдокументов, указанных в пункте 11 настоящего Порядка, оценочных листов членов конкурсной комиссии, сведений об общей предварительной оценке проектов, допущенных к участию в конкурсном отборе, в день проведения конкурсного отбора.</w:t>
      </w:r>
    </w:p>
    <w:p w:rsidR="00D1240D" w:rsidRPr="00D97A60" w:rsidRDefault="00D1240D" w:rsidP="003E0CEB">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22. Конкурсная комиссия осуществляет следующие функции:</w:t>
      </w:r>
    </w:p>
    <w:p w:rsidR="00D1240D" w:rsidRPr="00D97A60" w:rsidRDefault="00D1240D" w:rsidP="003E0CEB">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22.1. Формирует рейтинг проектов и определяет победителей конкурсного отбора;</w:t>
      </w:r>
    </w:p>
    <w:p w:rsidR="00D1240D" w:rsidRPr="00D97A60" w:rsidRDefault="00D1240D" w:rsidP="003E0CEB">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22.2. Готовит предложения в Комитет о распределении субсидийиз областного бюджета бюджетам городского округа, муниципального округа, поселенияв соответствии с пунктом 38 настоящего Порядка;</w:t>
      </w:r>
    </w:p>
    <w:p w:rsidR="00D1240D" w:rsidRPr="00D97A60" w:rsidRDefault="00D1240D" w:rsidP="00C23AEF">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22.3. Принимает решение об отклонении проектов в соответствии спунктом 29 настоящего Порядка.</w:t>
      </w:r>
    </w:p>
    <w:p w:rsidR="00D1240D" w:rsidRPr="00D97A60" w:rsidRDefault="00D1240D" w:rsidP="004158B8">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23. В состав конкурсной комиссии входят председатель конкурснойкомиссии, заместитель председателя конкурсной комиссии, секретарь конкурсной комиссии и члены конкурсной комиссии.</w:t>
      </w:r>
    </w:p>
    <w:p w:rsidR="00D1240D" w:rsidRPr="00D97A60" w:rsidRDefault="00D1240D" w:rsidP="004158B8">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24. Заседание конкурсной комиссии считается правомочным при условииприсутствия на нем не менее 2/3 ее членов.</w:t>
      </w:r>
    </w:p>
    <w:p w:rsidR="00D1240D" w:rsidRPr="00D97A60" w:rsidRDefault="00D1240D" w:rsidP="004158B8">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25. Председатель конкурсной комиссии организует работу конкурснойкомиссии и ведет ее заседания.</w:t>
      </w:r>
    </w:p>
    <w:p w:rsidR="00D1240D" w:rsidRPr="00D97A60" w:rsidRDefault="00D1240D" w:rsidP="004158B8">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26. Заместитель председателя конкурсной комиссии исполняет обязанности председателя конкурсной комиссии в его отсутствие или по его поручению.</w:t>
      </w:r>
    </w:p>
    <w:p w:rsidR="00D1240D" w:rsidRPr="00D97A60" w:rsidRDefault="00D1240D" w:rsidP="00B4688C">
      <w:pPr>
        <w:autoSpaceDE w:val="0"/>
        <w:autoSpaceDN w:val="0"/>
        <w:adjustRightInd w:val="0"/>
        <w:spacing w:after="120"/>
        <w:ind w:firstLine="709"/>
        <w:rPr>
          <w:rFonts w:ascii="TimesNewRomanPSMT" w:hAnsi="TimesNewRomanPSMT" w:cs="TimesNewRomanPSMT"/>
          <w:sz w:val="24"/>
          <w:szCs w:val="24"/>
        </w:rPr>
      </w:pPr>
      <w:r w:rsidRPr="00D97A60">
        <w:rPr>
          <w:rFonts w:ascii="TimesNewRomanPSMT" w:hAnsi="TimesNewRomanPSMT" w:cs="TimesNewRomanPSMT"/>
          <w:sz w:val="24"/>
          <w:szCs w:val="24"/>
        </w:rPr>
        <w:t>27. Секретарь конкурсной комиссии:</w:t>
      </w:r>
    </w:p>
    <w:p w:rsidR="00D1240D" w:rsidRPr="00D97A60" w:rsidRDefault="00D1240D" w:rsidP="00B4688C">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27.1. Организует подготовку заседаний конкурсной комиссии, в томчисле за один рабочий день до дня заседания конкурсной комиссии извещает членов конкурсной комиссии и приглашенных на ее заседание лиц о дате, времени, месте проведения и повестке дня заседания конкурсной комиссии, рассылает документы и иные материалы, подлежащие обсуждению на заседании конкурсной комиссии;</w:t>
      </w:r>
    </w:p>
    <w:p w:rsidR="00D1240D" w:rsidRPr="00D97A60" w:rsidRDefault="00D1240D" w:rsidP="00B4688C">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27.2. Обеспечивает ведение и сохранность документации конкурснойкомиссии.</w:t>
      </w:r>
    </w:p>
    <w:p w:rsidR="00D1240D" w:rsidRPr="00D97A60" w:rsidRDefault="00D1240D" w:rsidP="00B4688C">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28. В случае отсутствия секретаря конкурсной комиссии в периодего отпуска, командировки, временной нетрудоспособности или по иным причинам его обязанности возлагаются председателем конкурсной комиссии либо лицом, исполняющим обязанности председателя конкурсной комиссии, на одного из членов конкурсной комиссии.</w:t>
      </w:r>
    </w:p>
    <w:p w:rsidR="00D1240D" w:rsidRPr="00D97A60" w:rsidRDefault="00D1240D" w:rsidP="00B4688C">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29. Конкурсная комиссия принимает решение об отклонении проектовв случае:</w:t>
      </w:r>
    </w:p>
    <w:p w:rsidR="00D1240D" w:rsidRPr="00D97A60" w:rsidRDefault="00D1240D" w:rsidP="00B4688C">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несоответствия заявкитребованиям, указанным в пункте 3 настоящего Порядка;</w:t>
      </w:r>
    </w:p>
    <w:p w:rsidR="00D1240D" w:rsidRPr="00D97A60" w:rsidRDefault="00D1240D" w:rsidP="000C6E3B">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несоответствия проекта критериям отбора, предусмотренным пунктом 9 настоящего Порядка;</w:t>
      </w:r>
    </w:p>
    <w:p w:rsidR="00D1240D" w:rsidRPr="00D97A60" w:rsidRDefault="00D1240D" w:rsidP="000C6E3B">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несоблюдения условий, предусмотренных пунктом 4 настоящего Порядка.</w:t>
      </w:r>
    </w:p>
    <w:p w:rsidR="00D1240D" w:rsidRPr="00D97A60" w:rsidRDefault="00D1240D" w:rsidP="00B4688C">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30. Секретарь конкурсной комиссии составляет рейтинговый списокпроектов в порядке убывания по общему суммарному баллу, присвоенному по всем критериям конкурсного отбора.</w:t>
      </w:r>
    </w:p>
    <w:p w:rsidR="00D1240D" w:rsidRPr="00D97A60" w:rsidRDefault="00D1240D" w:rsidP="00B4688C">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31. После составления рейтингового списка конкурсная комиссияотбирает проекты, получившие наибольшую сумму баллов по всем критериям конкурсного отборав пределах объема средств, предусмотренногострокой 1.4.1.3 мероприятий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на соответствующий финансовый год.</w:t>
      </w:r>
    </w:p>
    <w:p w:rsidR="00D1240D" w:rsidRPr="00D97A60" w:rsidRDefault="00D1240D" w:rsidP="00785622">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32. В случае наличия нескольких проектов, получивших одинаковыйсуммарный балл по всем критериям конкурсного отбора, преимуществомобладает проект, набравший наибольшее количество баллов по критериям, указанным в подпунктах 9.1, 9.2 настоящего Порядка.</w:t>
      </w:r>
    </w:p>
    <w:p w:rsidR="00D1240D" w:rsidRPr="00D97A60" w:rsidRDefault="00D1240D" w:rsidP="00751D89">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33. В случае наличия нескольких проектов, получивших одинаковыйсуммарный балл по всем критериям конкурсного отбора, а также одинаковый балл по критериям, указанным в подпунктах 9.1, 9.2 настоящего Порядка,преимуществом обладает участник конкурсного отбора, подавший заявку раньше.</w:t>
      </w:r>
    </w:p>
    <w:p w:rsidR="00D1240D" w:rsidRPr="00D97A60" w:rsidRDefault="00D1240D" w:rsidP="00785622">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34. По итогам проведенного конкурсного отбора конкурсная комиссияпринимает решение о признании проектов прошедшими конкурсный отбор, определяет победителей конкурсного отбора и готовит предложения в  Комитет о распределении субсидий из областного бюджета бюджетам городского округа, муниципальных округов, поселений в соответствии с пунктом 38 настоящего Порядка.</w:t>
      </w:r>
    </w:p>
    <w:p w:rsidR="00D1240D" w:rsidRPr="00D97A60" w:rsidRDefault="00D1240D" w:rsidP="00785622">
      <w:pPr>
        <w:autoSpaceDE w:val="0"/>
        <w:autoSpaceDN w:val="0"/>
        <w:adjustRightInd w:val="0"/>
        <w:spacing w:after="120"/>
        <w:ind w:firstLine="709"/>
        <w:jc w:val="both"/>
        <w:rPr>
          <w:rFonts w:ascii="TimesNewRomanPSMT" w:hAnsi="TimesNewRomanPSMT" w:cs="TimesNewRomanPSMT"/>
          <w:sz w:val="24"/>
          <w:szCs w:val="24"/>
        </w:rPr>
      </w:pPr>
      <w:r w:rsidRPr="00D97A60">
        <w:rPr>
          <w:rFonts w:ascii="TimesNewRomanPSMT" w:hAnsi="TimesNewRomanPSMT" w:cs="TimesNewRomanPSMT"/>
          <w:sz w:val="24"/>
          <w:szCs w:val="24"/>
        </w:rPr>
        <w:t>Решение о признании проектов прошедшими конкурсный отбор илиотклоненными конкурсной комиссией оформляется протоколом, который составляется в течение 2 рабочих дней со дня проведения конкурсного отбора.</w:t>
      </w:r>
    </w:p>
    <w:p w:rsidR="00D1240D" w:rsidRPr="00D97A60" w:rsidRDefault="00D1240D" w:rsidP="00785622">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35. Протокол подписывается всеми присутствовавшими на заседаниичленами конкурсной комиссии и в течение одного рабочего дня со дня подписания направляется в Комитет.</w:t>
      </w:r>
    </w:p>
    <w:p w:rsidR="00D1240D" w:rsidRPr="00D97A60" w:rsidRDefault="00D1240D" w:rsidP="00785622">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36. Комитет в течение 2 рабочих дней со дня получения протоколаинформирует участников конкурсного отбора о результатах конкурсного отбора путем размещения протокола заседания конкурсной комиссии на официальном сайте.</w:t>
      </w:r>
    </w:p>
    <w:p w:rsidR="00D1240D" w:rsidRPr="00D97A60" w:rsidRDefault="00D1240D" w:rsidP="00785622">
      <w:pPr>
        <w:autoSpaceDE w:val="0"/>
        <w:autoSpaceDN w:val="0"/>
        <w:adjustRightInd w:val="0"/>
        <w:spacing w:after="120"/>
        <w:ind w:firstLine="708"/>
        <w:jc w:val="both"/>
        <w:rPr>
          <w:rFonts w:ascii="TimesNewRomanPSMT" w:hAnsi="TimesNewRomanPSMT" w:cs="TimesNewRomanPSMT"/>
          <w:sz w:val="24"/>
          <w:szCs w:val="24"/>
        </w:rPr>
      </w:pPr>
      <w:r w:rsidRPr="00D97A60">
        <w:rPr>
          <w:rFonts w:ascii="TimesNewRomanPSMT" w:hAnsi="TimesNewRomanPSMT" w:cs="TimesNewRomanPSMT"/>
          <w:sz w:val="24"/>
          <w:szCs w:val="24"/>
        </w:rPr>
        <w:t>37. В случае если по окончании срока подачи заявок не подана ни одна заявка, приказом Комитета конкурсный отбор признается несостоявшимся. Приказ комитета принимается в течение одного рабочего дня со дня окончания срока приема заявок.</w:t>
      </w:r>
    </w:p>
    <w:p w:rsidR="00D1240D" w:rsidRPr="00D97A60" w:rsidRDefault="00D1240D" w:rsidP="00123403">
      <w:pPr>
        <w:autoSpaceDE w:val="0"/>
        <w:autoSpaceDN w:val="0"/>
        <w:adjustRightInd w:val="0"/>
        <w:ind w:firstLine="708"/>
        <w:jc w:val="both"/>
        <w:rPr>
          <w:rFonts w:ascii="Times New Roman" w:hAnsi="Times New Roman"/>
          <w:sz w:val="24"/>
          <w:szCs w:val="24"/>
          <w:lang w:eastAsia="ru-RU"/>
        </w:rPr>
      </w:pPr>
      <w:r w:rsidRPr="00D97A60">
        <w:rPr>
          <w:rFonts w:ascii="TimesNewRomanPSMT" w:hAnsi="TimesNewRomanPSMT" w:cs="TimesNewRomanPSMT"/>
          <w:sz w:val="24"/>
          <w:szCs w:val="24"/>
        </w:rPr>
        <w:t xml:space="preserve">38. </w:t>
      </w:r>
      <w:r w:rsidRPr="00D97A60">
        <w:rPr>
          <w:rFonts w:ascii="Times New Roman" w:hAnsi="Times New Roman"/>
          <w:sz w:val="24"/>
          <w:szCs w:val="24"/>
          <w:lang w:eastAsia="ru-RU"/>
        </w:rPr>
        <w:t>Объем субсидии из областного бюджета на реализацию проекта территориального общественного самоуправления, включенного в муниципальную программу развития территорий, рассчитывается по формуле:</w:t>
      </w:r>
    </w:p>
    <w:p w:rsidR="00D1240D" w:rsidRPr="00D97A60" w:rsidRDefault="00D1240D" w:rsidP="00123403">
      <w:pPr>
        <w:autoSpaceDE w:val="0"/>
        <w:autoSpaceDN w:val="0"/>
        <w:adjustRightInd w:val="0"/>
        <w:spacing w:after="0" w:line="240" w:lineRule="auto"/>
        <w:ind w:firstLine="540"/>
        <w:jc w:val="center"/>
        <w:rPr>
          <w:rFonts w:ascii="Times New Roman" w:hAnsi="Times New Roman"/>
          <w:sz w:val="24"/>
          <w:szCs w:val="24"/>
          <w:lang w:eastAsia="ru-RU"/>
        </w:rPr>
      </w:pPr>
      <w:r w:rsidRPr="00D97A60">
        <w:rPr>
          <w:rFonts w:ascii="Times New Roman" w:hAnsi="Times New Roman"/>
          <w:sz w:val="24"/>
          <w:szCs w:val="24"/>
          <w:lang w:val="en-US" w:eastAsia="ru-RU"/>
        </w:rPr>
        <w:t>S</w:t>
      </w:r>
      <w:r w:rsidRPr="00D97A60">
        <w:rPr>
          <w:rFonts w:ascii="Times New Roman" w:hAnsi="Times New Roman"/>
          <w:sz w:val="24"/>
          <w:szCs w:val="24"/>
          <w:lang w:eastAsia="ru-RU"/>
        </w:rPr>
        <w:t xml:space="preserve"> =</w:t>
      </w:r>
      <w:r w:rsidRPr="00D97A60">
        <w:rPr>
          <w:rFonts w:ascii="Times New Roman" w:hAnsi="Times New Roman"/>
          <w:sz w:val="24"/>
          <w:szCs w:val="24"/>
          <w:lang w:val="en-US" w:eastAsia="ru-RU"/>
        </w:rPr>
        <w:t>V</w:t>
      </w:r>
      <w:r w:rsidRPr="00D97A60">
        <w:rPr>
          <w:rFonts w:ascii="Times New Roman" w:hAnsi="Times New Roman"/>
          <w:sz w:val="24"/>
          <w:szCs w:val="24"/>
          <w:lang w:eastAsia="ru-RU"/>
        </w:rPr>
        <w:t xml:space="preserve">мо · </w:t>
      </w:r>
      <w:r w:rsidRPr="00D97A60">
        <w:rPr>
          <w:rFonts w:ascii="Times New Roman" w:hAnsi="Times New Roman"/>
          <w:sz w:val="24"/>
          <w:szCs w:val="24"/>
          <w:lang w:val="en-US" w:eastAsia="ru-RU"/>
        </w:rPr>
        <w:t>X</w:t>
      </w:r>
      <w:r w:rsidRPr="00D97A60">
        <w:rPr>
          <w:rFonts w:ascii="Times New Roman" w:hAnsi="Times New Roman"/>
          <w:sz w:val="24"/>
          <w:szCs w:val="24"/>
          <w:lang w:eastAsia="ru-RU"/>
        </w:rPr>
        <w:t xml:space="preserve"> / </w:t>
      </w:r>
      <w:r w:rsidRPr="00D97A60">
        <w:rPr>
          <w:rFonts w:ascii="Times New Roman" w:hAnsi="Times New Roman"/>
          <w:sz w:val="24"/>
          <w:szCs w:val="24"/>
          <w:lang w:val="en-US" w:eastAsia="ru-RU"/>
        </w:rPr>
        <w:t>Z</w:t>
      </w:r>
      <w:r w:rsidRPr="00D97A60">
        <w:rPr>
          <w:rFonts w:ascii="Times New Roman" w:hAnsi="Times New Roman"/>
          <w:sz w:val="24"/>
          <w:szCs w:val="24"/>
          <w:lang w:eastAsia="ru-RU"/>
        </w:rPr>
        <w:t>, где:</w:t>
      </w: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r w:rsidRPr="00D97A60">
        <w:rPr>
          <w:rFonts w:ascii="Times New Roman" w:hAnsi="Times New Roman"/>
          <w:sz w:val="24"/>
          <w:szCs w:val="24"/>
          <w:lang w:val="en-US" w:eastAsia="ru-RU"/>
        </w:rPr>
        <w:t>S</w:t>
      </w:r>
      <w:r w:rsidRPr="00D97A60">
        <w:rPr>
          <w:rFonts w:ascii="Times New Roman" w:hAnsi="Times New Roman"/>
          <w:sz w:val="24"/>
          <w:szCs w:val="24"/>
          <w:lang w:eastAsia="ru-RU"/>
        </w:rPr>
        <w:t xml:space="preserve"> - объем субсидий, причитающийся бюджету городского округа,  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w:t>
      </w: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r w:rsidRPr="00D97A60">
        <w:rPr>
          <w:rFonts w:ascii="Times New Roman" w:hAnsi="Times New Roman"/>
          <w:sz w:val="24"/>
          <w:szCs w:val="24"/>
          <w:lang w:eastAsia="ru-RU"/>
        </w:rPr>
        <w:t>Vмо - объем финансового обеспечения расходных обязательств городского округа,  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w:t>
      </w: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r w:rsidRPr="00D97A60">
        <w:rPr>
          <w:rFonts w:ascii="Times New Roman" w:hAnsi="Times New Roman"/>
          <w:sz w:val="24"/>
          <w:szCs w:val="24"/>
          <w:lang w:eastAsia="ru-RU"/>
        </w:rPr>
        <w:t>Z - минимальный уровень софинансирования проекта со стороны бюджета городского округа,муниципального округа, поселения на реализацию проекта территориального общественного самоуправления, включенного в муниципальную программу развития территорий, который составляет 15,0 %;</w:t>
      </w: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r w:rsidRPr="00D97A60">
        <w:rPr>
          <w:rFonts w:ascii="Times New Roman" w:hAnsi="Times New Roman"/>
          <w:sz w:val="24"/>
          <w:szCs w:val="24"/>
          <w:lang w:eastAsia="ru-RU"/>
        </w:rPr>
        <w:t>X - максимальный уровень софинансирования проекта со стороны областного бюджета на реализацию проекта территориального общественного самоуправления, включенного в муниципальную программу развития территорий, который составляет 85,0 %.</w:t>
      </w:r>
    </w:p>
    <w:p w:rsidR="00D1240D" w:rsidRPr="00D97A60" w:rsidRDefault="00D1240D" w:rsidP="00123403">
      <w:pPr>
        <w:autoSpaceDE w:val="0"/>
        <w:autoSpaceDN w:val="0"/>
        <w:adjustRightInd w:val="0"/>
        <w:spacing w:after="0" w:line="240" w:lineRule="auto"/>
        <w:ind w:firstLine="540"/>
        <w:jc w:val="both"/>
        <w:rPr>
          <w:rFonts w:ascii="Times New Roman" w:hAnsi="Times New Roman"/>
          <w:sz w:val="24"/>
          <w:szCs w:val="24"/>
          <w:lang w:eastAsia="ru-RU"/>
        </w:rPr>
      </w:pPr>
    </w:p>
    <w:p w:rsidR="00D1240D" w:rsidRPr="00D97A60" w:rsidRDefault="00D1240D" w:rsidP="00477AAA">
      <w:pPr>
        <w:autoSpaceDE w:val="0"/>
        <w:autoSpaceDN w:val="0"/>
        <w:adjustRightInd w:val="0"/>
        <w:spacing w:after="120"/>
        <w:ind w:firstLine="709"/>
        <w:jc w:val="both"/>
        <w:rPr>
          <w:rFonts w:ascii="Times New Roman" w:hAnsi="Times New Roman"/>
          <w:sz w:val="24"/>
          <w:szCs w:val="24"/>
          <w:lang w:eastAsia="ru-RU"/>
        </w:rPr>
      </w:pPr>
      <w:r w:rsidRPr="00D97A60">
        <w:rPr>
          <w:rFonts w:ascii="Times New Roman" w:hAnsi="Times New Roman"/>
          <w:sz w:val="24"/>
          <w:szCs w:val="24"/>
          <w:lang w:eastAsia="ru-RU"/>
        </w:rPr>
        <w:t>39. Приказ Комитета о предоставлении субсидии издается в течение 2 рабочих дней со дня получения протокола.</w:t>
      </w:r>
    </w:p>
    <w:p w:rsidR="00D1240D" w:rsidRPr="00D97A60" w:rsidRDefault="00D1240D" w:rsidP="00477AAA">
      <w:pPr>
        <w:spacing w:after="120"/>
        <w:ind w:firstLine="709"/>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40. В течение 2 рабочих дней со дня издания приказа о предоставлении субсидии Комитет направляет Администрации городского округа, муниципального округа, поселения, а в случае если в соответствии с </w:t>
      </w:r>
      <w:hyperlink r:id="rId9" w:history="1">
        <w:r w:rsidRPr="00D97A60">
          <w:rPr>
            <w:rStyle w:val="Hyperlink"/>
            <w:rFonts w:ascii="Times New Roman" w:hAnsi="Times New Roman"/>
            <w:bCs/>
            <w:sz w:val="24"/>
            <w:szCs w:val="24"/>
            <w:lang w:eastAsia="ru-RU"/>
          </w:rPr>
          <w:t>частью 2 статьи 34</w:t>
        </w:r>
      </w:hyperlink>
      <w:r w:rsidRPr="00D97A60">
        <w:rPr>
          <w:rFonts w:ascii="Times New Roman" w:hAnsi="Times New Roman"/>
          <w:bCs/>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уведомление о предоставлении субсидии.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41. Соглашение о предоставлении субсидии между Комитетом и Администрацией городского округа, муниципального округа, поселения, а в случае если в соответствии с </w:t>
      </w:r>
      <w:hyperlink r:id="rId10" w:history="1">
        <w:r w:rsidRPr="00D97A60">
          <w:rPr>
            <w:rStyle w:val="Hyperlink"/>
            <w:rFonts w:ascii="Times New Roman" w:hAnsi="Times New Roman"/>
            <w:bCs/>
            <w:sz w:val="24"/>
            <w:szCs w:val="24"/>
            <w:lang w:eastAsia="ru-RU"/>
          </w:rPr>
          <w:t>частью 2 статьи 34</w:t>
        </w:r>
      </w:hyperlink>
      <w:r w:rsidRPr="00D97A60">
        <w:rPr>
          <w:rFonts w:ascii="Times New Roman" w:hAnsi="Times New Roman"/>
          <w:bCs/>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(далее соглашение) заключается в течение 45 рабочих дней со дня издания Комитетом приказа о предоставлении субсидии и содержит следующие положения:</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размер субсидии, предоставляемой бюджету городского округа, муниципального округа, поселения;</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целевое назначение субсидии;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значения результатов использования субсидии и обязательство городского округа, муниципального округа, поселения по их достижению;</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порядок, условия и сроки перечисления субсидии;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объем бюджетных ассигнований в бюджете городского округа, муниципального округа, поселения на исполнение соответствующих расходных обязательств;</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порядок осуществления контроля за исполнением городским округом, муниципальным округом, поселением обязательств, предусмотренных соглашением;</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ответственность сторон за нарушение условий соглашения;</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реквизиты муниципального правового акта, утвердившего муниципальную программу развития территорий, содержащую мероприятие по реализации проекта территориального общественного самоуправления на соответствующий финансовый год;</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уровень софинансирования, выраженный в процентах от объема бюджетных ассигнований на исполнение расходных обязательств городского округа, муниципального округа,  поселения, предусмотренных в бюджете городского округа, муниципального округа, поселения, в целях софинансирования которых предоставляется субсидия;</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обязательства городского округа, муниципального округа, поселения по возврату средств в областной бюджет в соответствии с пунктом 29 настоящего Порядка;</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результатов использования субсидии;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условия вступления в силу соглашения;</w:t>
      </w:r>
    </w:p>
    <w:p w:rsidR="00D1240D" w:rsidRPr="00D97A60" w:rsidRDefault="00D1240D" w:rsidP="00F20ED1">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обязательство по инициированию процедуры привлечения к дисциплинарной ответственности в соответствии с законодательством Российской Федерации должностных лиц органов местного самоуправления, чьи действия (бездействие) привели к нарушению обязательств по достижению результатов использования субсидий;</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иные условия, определяемые по соглашению сторон.</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42. Распределенные между бюджетами городского округа, муниципальных округов, поселений средства перечисляются в установленном для исполнения областного бюджета порядке в бюджеты городского округа, муниципальных округов, поселений на счета территориальных органов Федерального казначейства до 10 декабря текущего финансового года.</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43.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11" w:history="1">
        <w:r w:rsidRPr="00D97A60">
          <w:rPr>
            <w:rStyle w:val="Hyperlink"/>
            <w:rFonts w:ascii="Times New Roman" w:hAnsi="Times New Roman"/>
            <w:bCs/>
            <w:sz w:val="24"/>
            <w:szCs w:val="24"/>
            <w:lang w:eastAsia="ru-RU"/>
          </w:rPr>
          <w:t>пунктом 3 статьи 306.4</w:t>
        </w:r>
      </w:hyperlink>
      <w:r w:rsidRPr="00D97A60">
        <w:rPr>
          <w:rFonts w:ascii="Times New Roman" w:hAnsi="Times New Roman"/>
          <w:bCs/>
          <w:sz w:val="24"/>
          <w:szCs w:val="24"/>
          <w:lang w:eastAsia="ru-RU"/>
        </w:rPr>
        <w:t xml:space="preserve"> Бюджетного кодекса Российской Федерации.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44. Администрация городского округа, муниципального округа, поселения либо Администрация муниципального района, в случае если в соответствии с </w:t>
      </w:r>
      <w:hyperlink r:id="rId12" w:history="1">
        <w:r w:rsidRPr="00D97A60">
          <w:rPr>
            <w:rStyle w:val="Hyperlink"/>
            <w:rFonts w:ascii="Times New Roman" w:hAnsi="Times New Roman"/>
            <w:bCs/>
            <w:sz w:val="24"/>
            <w:szCs w:val="24"/>
            <w:lang w:eastAsia="ru-RU"/>
          </w:rPr>
          <w:t>частью 2 статьи 34</w:t>
        </w:r>
      </w:hyperlink>
      <w:r w:rsidRPr="00D97A60">
        <w:rPr>
          <w:rFonts w:ascii="Times New Roman" w:hAnsi="Times New Roman"/>
          <w:bCs/>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направляет в Комитет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результатов использования субсидии. Формы отчетности устанавливаются соглашением.</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45. В случае если Администрацией городского округа, муниципального округа, поселения либо Администрацией муниципального района, в случае если в соответствии с </w:t>
      </w:r>
      <w:hyperlink r:id="rId13" w:history="1">
        <w:r w:rsidRPr="00D97A60">
          <w:rPr>
            <w:rStyle w:val="Hyperlink"/>
            <w:rFonts w:ascii="Times New Roman" w:hAnsi="Times New Roman"/>
            <w:bCs/>
            <w:sz w:val="24"/>
            <w:szCs w:val="24"/>
            <w:lang w:eastAsia="ru-RU"/>
          </w:rPr>
          <w:t>частью 2 статьи 34</w:t>
        </w:r>
      </w:hyperlink>
      <w:r w:rsidRPr="00D97A60">
        <w:rPr>
          <w:rFonts w:ascii="Times New Roman" w:hAnsi="Times New Roman"/>
          <w:bCs/>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по состоянию на 31 декабря года предоставления субсидии допущены нарушения обязательств, предусмотренных соглашением,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(V</w:t>
      </w:r>
      <w:r w:rsidRPr="00D97A60">
        <w:rPr>
          <w:rFonts w:ascii="Times New Roman" w:hAnsi="Times New Roman"/>
          <w:bCs/>
          <w:sz w:val="24"/>
          <w:szCs w:val="24"/>
          <w:vertAlign w:val="subscript"/>
          <w:lang w:eastAsia="ru-RU"/>
        </w:rPr>
        <w:t>возврата</w:t>
      </w:r>
      <w:r w:rsidRPr="00D97A60">
        <w:rPr>
          <w:rFonts w:ascii="Times New Roman" w:hAnsi="Times New Roman"/>
          <w:bCs/>
          <w:sz w:val="24"/>
          <w:szCs w:val="24"/>
          <w:lang w:eastAsia="ru-RU"/>
        </w:rPr>
        <w:t>), рассчитывается по формуле:</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V</w:t>
      </w:r>
      <w:r w:rsidRPr="00D97A60">
        <w:rPr>
          <w:rFonts w:ascii="Times New Roman" w:hAnsi="Times New Roman"/>
          <w:bCs/>
          <w:sz w:val="24"/>
          <w:szCs w:val="24"/>
          <w:vertAlign w:val="subscript"/>
          <w:lang w:eastAsia="ru-RU"/>
        </w:rPr>
        <w:t>возврата</w:t>
      </w:r>
      <w:r w:rsidRPr="00D97A60">
        <w:rPr>
          <w:rFonts w:ascii="Times New Roman" w:hAnsi="Times New Roman"/>
          <w:bCs/>
          <w:sz w:val="24"/>
          <w:szCs w:val="24"/>
          <w:lang w:eastAsia="ru-RU"/>
        </w:rPr>
        <w:t xml:space="preserve"> = (V</w:t>
      </w:r>
      <w:r w:rsidRPr="00D97A60">
        <w:rPr>
          <w:rFonts w:ascii="Times New Roman" w:hAnsi="Times New Roman"/>
          <w:bCs/>
          <w:sz w:val="24"/>
          <w:szCs w:val="24"/>
          <w:vertAlign w:val="subscript"/>
          <w:lang w:eastAsia="ru-RU"/>
        </w:rPr>
        <w:t>субсидии</w:t>
      </w:r>
      <w:r w:rsidRPr="00D97A60">
        <w:rPr>
          <w:rFonts w:ascii="Times New Roman" w:hAnsi="Times New Roman"/>
          <w:bCs/>
          <w:sz w:val="24"/>
          <w:szCs w:val="24"/>
          <w:lang w:eastAsia="ru-RU"/>
        </w:rPr>
        <w:t xml:space="preserve"> x k x m / n) x 0,1, где:</w:t>
      </w:r>
    </w:p>
    <w:tbl>
      <w:tblPr>
        <w:tblW w:w="9360" w:type="dxa"/>
        <w:tblLayout w:type="fixed"/>
        <w:tblCellMar>
          <w:top w:w="102" w:type="dxa"/>
          <w:left w:w="62" w:type="dxa"/>
          <w:bottom w:w="102" w:type="dxa"/>
          <w:right w:w="62" w:type="dxa"/>
        </w:tblCellMar>
        <w:tblLook w:val="0000"/>
      </w:tblPr>
      <w:tblGrid>
        <w:gridCol w:w="1843"/>
        <w:gridCol w:w="144"/>
        <w:gridCol w:w="7373"/>
      </w:tblGrid>
      <w:tr w:rsidR="00D1240D" w:rsidRPr="00D97A60" w:rsidTr="001B6AE8">
        <w:tc>
          <w:tcPr>
            <w:tcW w:w="184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V</w:t>
            </w:r>
            <w:r w:rsidRPr="00D97A60">
              <w:rPr>
                <w:rFonts w:ascii="Times New Roman" w:hAnsi="Times New Roman"/>
                <w:bCs/>
                <w:sz w:val="24"/>
                <w:szCs w:val="24"/>
                <w:vertAlign w:val="subscript"/>
                <w:lang w:eastAsia="ru-RU"/>
              </w:rPr>
              <w:t>субсидии</w:t>
            </w:r>
          </w:p>
        </w:tc>
        <w:tc>
          <w:tcPr>
            <w:tcW w:w="14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37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размер субсидии, предоставленной бюджету городского округа, муниципального округа, поселения в отчетном финансовом году;</w:t>
            </w:r>
          </w:p>
        </w:tc>
      </w:tr>
      <w:tr w:rsidR="00D1240D" w:rsidRPr="00D97A60" w:rsidTr="001B6AE8">
        <w:tc>
          <w:tcPr>
            <w:tcW w:w="184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m</w:t>
            </w:r>
          </w:p>
        </w:tc>
        <w:tc>
          <w:tcPr>
            <w:tcW w:w="14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37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tc>
      </w:tr>
      <w:tr w:rsidR="00D1240D" w:rsidRPr="00D97A60" w:rsidTr="001B6AE8">
        <w:tc>
          <w:tcPr>
            <w:tcW w:w="184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n</w:t>
            </w:r>
          </w:p>
        </w:tc>
        <w:tc>
          <w:tcPr>
            <w:tcW w:w="14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37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общее количество  результатов использования субсидии;</w:t>
            </w:r>
          </w:p>
        </w:tc>
      </w:tr>
      <w:tr w:rsidR="00D1240D" w:rsidRPr="00D97A60" w:rsidTr="001B6AE8">
        <w:tc>
          <w:tcPr>
            <w:tcW w:w="184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k</w:t>
            </w:r>
          </w:p>
        </w:tc>
        <w:tc>
          <w:tcPr>
            <w:tcW w:w="14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373"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коэффициент возврата субсидии.</w:t>
            </w:r>
          </w:p>
        </w:tc>
      </w:tr>
    </w:tbl>
    <w:p w:rsidR="00D1240D" w:rsidRPr="00D97A60" w:rsidRDefault="00D1240D" w:rsidP="00B019EF">
      <w:pPr>
        <w:spacing w:after="120"/>
        <w:ind w:firstLine="708"/>
        <w:jc w:val="both"/>
        <w:rPr>
          <w:rFonts w:ascii="Times New Roman" w:hAnsi="Times New Roman"/>
          <w:bCs/>
          <w:sz w:val="24"/>
          <w:szCs w:val="24"/>
          <w:lang w:eastAsia="ru-RU"/>
        </w:rPr>
      </w:pP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При расчете объема средств, подлежащих возврату из бюджета городского округа, муниципального округа, поселения в областной бюджет, в размере субсидии, предоставленной бюджету городского округа, муниципального округа, поселения в отчетном финансовом году (V</w:t>
      </w:r>
      <w:r w:rsidRPr="00D97A60">
        <w:rPr>
          <w:rFonts w:ascii="Times New Roman" w:hAnsi="Times New Roman"/>
          <w:bCs/>
          <w:sz w:val="24"/>
          <w:szCs w:val="24"/>
          <w:vertAlign w:val="subscript"/>
          <w:lang w:eastAsia="ru-RU"/>
        </w:rPr>
        <w:t>субсидии</w:t>
      </w:r>
      <w:r w:rsidRPr="00D97A60">
        <w:rPr>
          <w:rFonts w:ascii="Times New Roman" w:hAnsi="Times New Roman"/>
          <w:bCs/>
          <w:sz w:val="24"/>
          <w:szCs w:val="24"/>
          <w:lang w:eastAsia="ru-RU"/>
        </w:rPr>
        <w:t>), не учитывается размер остатка субсидии, не использованного по состоянию на   01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Коэффициент возврата субсидии рассчитывается по формуле:</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k = ∑D</w:t>
      </w:r>
      <w:r w:rsidRPr="00D97A60">
        <w:rPr>
          <w:rFonts w:ascii="Times New Roman" w:hAnsi="Times New Roman"/>
          <w:bCs/>
          <w:sz w:val="24"/>
          <w:szCs w:val="24"/>
          <w:vertAlign w:val="subscript"/>
          <w:lang w:eastAsia="ru-RU"/>
        </w:rPr>
        <w:t>i</w:t>
      </w:r>
      <w:r w:rsidRPr="00D97A60">
        <w:rPr>
          <w:rFonts w:ascii="Times New Roman" w:hAnsi="Times New Roman"/>
          <w:bCs/>
          <w:sz w:val="24"/>
          <w:szCs w:val="24"/>
          <w:lang w:eastAsia="ru-RU"/>
        </w:rPr>
        <w:t xml:space="preserve"> / m, где:</w:t>
      </w:r>
    </w:p>
    <w:tbl>
      <w:tblPr>
        <w:tblW w:w="9356" w:type="dxa"/>
        <w:tblLayout w:type="fixed"/>
        <w:tblCellMar>
          <w:top w:w="102" w:type="dxa"/>
          <w:left w:w="62" w:type="dxa"/>
          <w:bottom w:w="102" w:type="dxa"/>
          <w:right w:w="62" w:type="dxa"/>
        </w:tblCellMar>
        <w:tblLook w:val="0000"/>
      </w:tblPr>
      <w:tblGrid>
        <w:gridCol w:w="1134"/>
        <w:gridCol w:w="340"/>
        <w:gridCol w:w="7882"/>
      </w:tblGrid>
      <w:tr w:rsidR="00D1240D" w:rsidRPr="00D97A60" w:rsidTr="00544425">
        <w:tc>
          <w:tcPr>
            <w:tcW w:w="113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D</w:t>
            </w:r>
            <w:r w:rsidRPr="00D97A60">
              <w:rPr>
                <w:rFonts w:ascii="Times New Roman" w:hAnsi="Times New Roman"/>
                <w:bCs/>
                <w:sz w:val="24"/>
                <w:szCs w:val="24"/>
                <w:vertAlign w:val="subscript"/>
                <w:lang w:eastAsia="ru-RU"/>
              </w:rPr>
              <w:t>i</w:t>
            </w:r>
          </w:p>
        </w:tc>
        <w:tc>
          <w:tcPr>
            <w:tcW w:w="340"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882"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индекс, отражающий уровень недостижения i-го  результата  использования субсидии.</w:t>
            </w:r>
          </w:p>
        </w:tc>
      </w:tr>
    </w:tbl>
    <w:p w:rsidR="00D1240D" w:rsidRPr="00D97A60" w:rsidRDefault="00D1240D" w:rsidP="00B019EF">
      <w:pPr>
        <w:spacing w:after="120"/>
        <w:ind w:firstLine="708"/>
        <w:jc w:val="both"/>
        <w:rPr>
          <w:rFonts w:ascii="Times New Roman" w:hAnsi="Times New Roman"/>
          <w:bCs/>
          <w:sz w:val="24"/>
          <w:szCs w:val="24"/>
          <w:lang w:eastAsia="ru-RU"/>
        </w:rPr>
      </w:pP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предоставления субсидии.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Индекс, отражающий уровень недостижения i-го  результата использования субсидии, определяется:</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для  результатов использования субсидии, по которым большее значение фактически достигнутого значения отражает большую эффективность предоставления субсидии, по формуле:</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D</w:t>
      </w:r>
      <w:r w:rsidRPr="00D97A60">
        <w:rPr>
          <w:rFonts w:ascii="Times New Roman" w:hAnsi="Times New Roman"/>
          <w:bCs/>
          <w:sz w:val="24"/>
          <w:szCs w:val="24"/>
          <w:vertAlign w:val="subscript"/>
          <w:lang w:eastAsia="ru-RU"/>
        </w:rPr>
        <w:t>i</w:t>
      </w:r>
      <w:r w:rsidRPr="00D97A60">
        <w:rPr>
          <w:rFonts w:ascii="Times New Roman" w:hAnsi="Times New Roman"/>
          <w:bCs/>
          <w:sz w:val="24"/>
          <w:szCs w:val="24"/>
          <w:lang w:eastAsia="ru-RU"/>
        </w:rPr>
        <w:t xml:space="preserve"> = 1 - T</w:t>
      </w:r>
      <w:r w:rsidRPr="00D97A60">
        <w:rPr>
          <w:rFonts w:ascii="Times New Roman" w:hAnsi="Times New Roman"/>
          <w:bCs/>
          <w:sz w:val="24"/>
          <w:szCs w:val="24"/>
          <w:vertAlign w:val="subscript"/>
          <w:lang w:eastAsia="ru-RU"/>
        </w:rPr>
        <w:t>i</w:t>
      </w:r>
      <w:r w:rsidRPr="00D97A60">
        <w:rPr>
          <w:rFonts w:ascii="Times New Roman" w:hAnsi="Times New Roman"/>
          <w:bCs/>
          <w:sz w:val="24"/>
          <w:szCs w:val="24"/>
          <w:lang w:eastAsia="ru-RU"/>
        </w:rPr>
        <w:t xml:space="preserve"> / S</w:t>
      </w:r>
      <w:r w:rsidRPr="00D97A60">
        <w:rPr>
          <w:rFonts w:ascii="Times New Roman" w:hAnsi="Times New Roman"/>
          <w:bCs/>
          <w:sz w:val="24"/>
          <w:szCs w:val="24"/>
          <w:vertAlign w:val="subscript"/>
          <w:lang w:eastAsia="ru-RU"/>
        </w:rPr>
        <w:t>i</w:t>
      </w:r>
      <w:r w:rsidRPr="00D97A60">
        <w:rPr>
          <w:rFonts w:ascii="Times New Roman" w:hAnsi="Times New Roman"/>
          <w:bCs/>
          <w:sz w:val="24"/>
          <w:szCs w:val="24"/>
          <w:lang w:eastAsia="ru-RU"/>
        </w:rPr>
        <w:t>, где:</w:t>
      </w:r>
    </w:p>
    <w:tbl>
      <w:tblPr>
        <w:tblW w:w="9356" w:type="dxa"/>
        <w:tblLayout w:type="fixed"/>
        <w:tblCellMar>
          <w:top w:w="102" w:type="dxa"/>
          <w:left w:w="62" w:type="dxa"/>
          <w:bottom w:w="102" w:type="dxa"/>
          <w:right w:w="62" w:type="dxa"/>
        </w:tblCellMar>
        <w:tblLook w:val="0000"/>
      </w:tblPr>
      <w:tblGrid>
        <w:gridCol w:w="1134"/>
        <w:gridCol w:w="340"/>
        <w:gridCol w:w="7882"/>
      </w:tblGrid>
      <w:tr w:rsidR="00D1240D" w:rsidRPr="00D97A60" w:rsidTr="00544425">
        <w:tc>
          <w:tcPr>
            <w:tcW w:w="113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T</w:t>
            </w:r>
            <w:r w:rsidRPr="00D97A60">
              <w:rPr>
                <w:rFonts w:ascii="Times New Roman" w:hAnsi="Times New Roman"/>
                <w:bCs/>
                <w:sz w:val="24"/>
                <w:szCs w:val="24"/>
                <w:vertAlign w:val="subscript"/>
                <w:lang w:eastAsia="ru-RU"/>
              </w:rPr>
              <w:t>i</w:t>
            </w:r>
          </w:p>
        </w:tc>
        <w:tc>
          <w:tcPr>
            <w:tcW w:w="340"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882"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фактически достигнутое значение i-го  результата использования субсидии на отчетную дату;</w:t>
            </w:r>
          </w:p>
        </w:tc>
      </w:tr>
      <w:tr w:rsidR="00D1240D" w:rsidRPr="00D97A60" w:rsidTr="00544425">
        <w:tc>
          <w:tcPr>
            <w:tcW w:w="1134"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S</w:t>
            </w:r>
            <w:r w:rsidRPr="00D97A60">
              <w:rPr>
                <w:rFonts w:ascii="Times New Roman" w:hAnsi="Times New Roman"/>
                <w:bCs/>
                <w:sz w:val="24"/>
                <w:szCs w:val="24"/>
                <w:vertAlign w:val="subscript"/>
                <w:lang w:eastAsia="ru-RU"/>
              </w:rPr>
              <w:t>i</w:t>
            </w:r>
          </w:p>
        </w:tc>
        <w:tc>
          <w:tcPr>
            <w:tcW w:w="340"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w:t>
            </w:r>
          </w:p>
        </w:tc>
        <w:tc>
          <w:tcPr>
            <w:tcW w:w="7882" w:type="dxa"/>
          </w:tcPr>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плановое значение i-го  результата использования субсидии, установленное соглашением;</w:t>
            </w:r>
          </w:p>
        </w:tc>
      </w:tr>
    </w:tbl>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для  результатов использования субсидии, по которым большее значение фактически достигнутого значения отражает меньшую эффективность предоставления субсидии, по формуле:</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D</w:t>
      </w:r>
      <w:r w:rsidRPr="00D97A60">
        <w:rPr>
          <w:rFonts w:ascii="Times New Roman" w:hAnsi="Times New Roman"/>
          <w:bCs/>
          <w:sz w:val="24"/>
          <w:szCs w:val="24"/>
          <w:vertAlign w:val="subscript"/>
          <w:lang w:eastAsia="ru-RU"/>
        </w:rPr>
        <w:t>i</w:t>
      </w:r>
      <w:r w:rsidRPr="00D97A60">
        <w:rPr>
          <w:rFonts w:ascii="Times New Roman" w:hAnsi="Times New Roman"/>
          <w:bCs/>
          <w:sz w:val="24"/>
          <w:szCs w:val="24"/>
          <w:lang w:eastAsia="ru-RU"/>
        </w:rPr>
        <w:t xml:space="preserve"> = 1 - S</w:t>
      </w:r>
      <w:r w:rsidRPr="00D97A60">
        <w:rPr>
          <w:rFonts w:ascii="Times New Roman" w:hAnsi="Times New Roman"/>
          <w:bCs/>
          <w:sz w:val="24"/>
          <w:szCs w:val="24"/>
          <w:vertAlign w:val="subscript"/>
          <w:lang w:eastAsia="ru-RU"/>
        </w:rPr>
        <w:t>i</w:t>
      </w:r>
      <w:r w:rsidRPr="00D97A60">
        <w:rPr>
          <w:rFonts w:ascii="Times New Roman" w:hAnsi="Times New Roman"/>
          <w:bCs/>
          <w:sz w:val="24"/>
          <w:szCs w:val="24"/>
          <w:lang w:eastAsia="ru-RU"/>
        </w:rPr>
        <w:t xml:space="preserve"> / T</w:t>
      </w:r>
      <w:r w:rsidRPr="00D97A60">
        <w:rPr>
          <w:rFonts w:ascii="Times New Roman" w:hAnsi="Times New Roman"/>
          <w:bCs/>
          <w:sz w:val="24"/>
          <w:szCs w:val="24"/>
          <w:vertAlign w:val="subscript"/>
          <w:lang w:eastAsia="ru-RU"/>
        </w:rPr>
        <w:t>i</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46. Основание и порядок освобождения Администрации городского округа, муниципального округа, поселения либо Администрации муниципального района, в случае если в соответствии с </w:t>
      </w:r>
      <w:hyperlink r:id="rId14" w:history="1">
        <w:r w:rsidRPr="00D97A60">
          <w:rPr>
            <w:rStyle w:val="Hyperlink"/>
            <w:rFonts w:ascii="Times New Roman" w:hAnsi="Times New Roman"/>
            <w:bCs/>
            <w:sz w:val="24"/>
            <w:szCs w:val="24"/>
            <w:lang w:eastAsia="ru-RU"/>
          </w:rPr>
          <w:t>частью 2 статьи 34</w:t>
        </w:r>
      </w:hyperlink>
      <w:r w:rsidRPr="00D97A60">
        <w:rPr>
          <w:rFonts w:ascii="Times New Roman" w:hAnsi="Times New Roman"/>
          <w:bCs/>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от применения мер ответственности, предусмотренных пунктом 29 настоящего Порядка, определены </w:t>
      </w:r>
      <w:hyperlink r:id="rId15" w:history="1">
        <w:r w:rsidRPr="00D97A60">
          <w:rPr>
            <w:rStyle w:val="Hyperlink"/>
            <w:rFonts w:ascii="Times New Roman" w:hAnsi="Times New Roman"/>
            <w:bCs/>
            <w:sz w:val="24"/>
            <w:szCs w:val="24"/>
            <w:lang w:eastAsia="ru-RU"/>
          </w:rPr>
          <w:t>пунктом 23</w:t>
        </w:r>
      </w:hyperlink>
      <w:r w:rsidRPr="00D97A60">
        <w:rPr>
          <w:rFonts w:ascii="Times New Roman" w:hAnsi="Times New Roman"/>
          <w:bCs/>
          <w:sz w:val="24"/>
          <w:szCs w:val="24"/>
          <w:lang w:eastAsia="ru-RU"/>
        </w:rP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 612.</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 xml:space="preserve">47. Субсидии, не использованные по состоянию на 01 января текущего финансового года, подлежат возврату в доход областного бюджета в порядке, установленном </w:t>
      </w:r>
      <w:hyperlink r:id="rId16" w:history="1">
        <w:r w:rsidRPr="00D97A60">
          <w:rPr>
            <w:rStyle w:val="Hyperlink"/>
            <w:rFonts w:ascii="Times New Roman" w:hAnsi="Times New Roman"/>
            <w:bCs/>
            <w:sz w:val="24"/>
            <w:szCs w:val="24"/>
            <w:lang w:eastAsia="ru-RU"/>
          </w:rPr>
          <w:t>пунктом 5 статьи 242</w:t>
        </w:r>
      </w:hyperlink>
      <w:r w:rsidRPr="00D97A60">
        <w:rPr>
          <w:rFonts w:ascii="Times New Roman" w:hAnsi="Times New Roman"/>
          <w:bCs/>
          <w:sz w:val="24"/>
          <w:szCs w:val="24"/>
          <w:lang w:eastAsia="ru-RU"/>
        </w:rPr>
        <w:t xml:space="preserve"> Бюджетного кодекса Российской Федерации.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48. Контроль за соблюдением городским округом, муниципальным округом, поселением условий предоставления субсидий осуществляется в соответствии с бюджетным законодательством Российской Федерации.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49. Результаты использования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 4 к настоящему Порядку.</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Оценка эффективности использования субсидии из областного бюджета осуществляется Комитетом путем сравнения установленных значений результатов использования субсидии и значений данных результатов, фактически достигнутых по итогам года реализации проектов территориальных общественных самоуправлений, включенных в муниципальные программы развития территорий.</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50. Субсидии не предоставляются бюджету городского округа, муниципального округа, поселения в случае отказа городского округа, муниципального округа или поселения в течение текущего финансового года от получения субсидий.</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Администрация городского округа, муниципального округа, поселения либо Администрация муниципального района,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могут отказаться от получения субсидии, направив в Комитет письменный мотивированный отказ от получения субсидии.</w:t>
      </w:r>
    </w:p>
    <w:p w:rsidR="00D1240D" w:rsidRPr="00D97A60" w:rsidRDefault="00D1240D" w:rsidP="00B019EF">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В случае неподписания соглашения Администрацией городского округа, муниципального округа, поселения либо Администрацией муниципального района,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в срок, предусмотренный пунктом 25 настоящего Порядка, или получения Комитетом письменного отказа от получения субсидии до подписания соглашения, Комитет своим приказом отменяет ранее принятое решение о предоставлении субсидии не позднее 5 рабочих дней со дня истечения срока, установленного пунктом 41 настоящего Порядка, либо со дня поступления отказа от получения субсидии и направляет Администрации городского округа, муниципального округа, поселения либо Администрации муниципального района,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копию соответствующего приказа не позднее чем по истечении 5 рабочих дней со дня его принятия.</w:t>
      </w:r>
    </w:p>
    <w:p w:rsidR="00D1240D" w:rsidRPr="00D97A60" w:rsidRDefault="00D1240D" w:rsidP="00245F99">
      <w:pPr>
        <w:spacing w:after="120"/>
        <w:ind w:firstLine="708"/>
        <w:jc w:val="both"/>
        <w:rPr>
          <w:rFonts w:ascii="Times New Roman" w:hAnsi="Times New Roman"/>
          <w:bCs/>
          <w:sz w:val="24"/>
          <w:szCs w:val="24"/>
          <w:lang w:eastAsia="ru-RU"/>
        </w:rPr>
      </w:pPr>
      <w:r w:rsidRPr="00D97A60">
        <w:rPr>
          <w:rFonts w:ascii="Times New Roman" w:hAnsi="Times New Roman"/>
          <w:bCs/>
          <w:sz w:val="24"/>
          <w:szCs w:val="24"/>
          <w:lang w:eastAsia="ru-RU"/>
        </w:rPr>
        <w:t>При получении Комитетом письменного отказа от получения субсидии после подписания соглашения Комитет осуществляет действия, предусмотренные третьим абзацем настоящего пункта, и заключает с Администрацией городского округа, муниципального округа, поселения либо Администрацией муниципального района, в случае если в соответствии с частью 2 статьи 34 Федерального закона от 6 октября 2003 года № 131-ФЗ «Об общих принципах организации местного самоуправления в Российской Федерации» Администрация поселения не образуется, дополнительное соглашение к соглашению о его расторжении в течение 30 календарных дней со дня получения письменного отказа.</w:t>
      </w:r>
    </w:p>
    <w:p w:rsidR="00D1240D" w:rsidRPr="00D97A60" w:rsidRDefault="00D1240D" w:rsidP="00245F99">
      <w:pPr>
        <w:spacing w:after="120"/>
        <w:ind w:firstLine="708"/>
        <w:jc w:val="both"/>
        <w:rPr>
          <w:rFonts w:ascii="Times New Roman" w:hAnsi="Times New Roman"/>
          <w:bCs/>
          <w:sz w:val="24"/>
          <w:szCs w:val="24"/>
          <w:lang w:eastAsia="ru-RU"/>
        </w:rPr>
      </w:pPr>
    </w:p>
    <w:p w:rsidR="00D1240D" w:rsidRPr="00D97A60" w:rsidRDefault="00D1240D" w:rsidP="00B019EF">
      <w:pPr>
        <w:spacing w:after="120"/>
        <w:ind w:firstLine="708"/>
        <w:jc w:val="both"/>
        <w:rPr>
          <w:rFonts w:ascii="Times New Roman" w:hAnsi="Times New Roman"/>
          <w:bCs/>
          <w:sz w:val="24"/>
          <w:szCs w:val="24"/>
          <w:lang w:eastAsia="ru-RU"/>
        </w:rPr>
      </w:pPr>
    </w:p>
    <w:p w:rsidR="00D1240D" w:rsidRPr="00D97A60" w:rsidRDefault="00D1240D" w:rsidP="00B019EF">
      <w:pPr>
        <w:spacing w:after="120"/>
        <w:ind w:firstLine="708"/>
        <w:jc w:val="both"/>
        <w:rPr>
          <w:rFonts w:ascii="Times New Roman" w:hAnsi="Times New Roman"/>
          <w:bCs/>
          <w:sz w:val="24"/>
          <w:szCs w:val="24"/>
          <w:lang w:eastAsia="ru-RU"/>
        </w:rPr>
      </w:pPr>
    </w:p>
    <w:p w:rsidR="00D1240D" w:rsidRPr="00D97A60" w:rsidRDefault="00D1240D" w:rsidP="00B019EF">
      <w:pPr>
        <w:spacing w:after="120"/>
        <w:ind w:firstLine="708"/>
        <w:jc w:val="both"/>
        <w:rPr>
          <w:rFonts w:ascii="Times New Roman" w:hAnsi="Times New Roman"/>
          <w:bCs/>
          <w:sz w:val="24"/>
          <w:szCs w:val="24"/>
          <w:lang w:eastAsia="ru-RU"/>
        </w:rPr>
      </w:pPr>
    </w:p>
    <w:p w:rsidR="00D1240D" w:rsidRPr="00D97A60" w:rsidRDefault="00D1240D" w:rsidP="00B019EF">
      <w:pPr>
        <w:spacing w:after="120"/>
        <w:ind w:firstLine="708"/>
        <w:jc w:val="both"/>
        <w:rPr>
          <w:rFonts w:ascii="Times New Roman" w:hAnsi="Times New Roman"/>
          <w:bCs/>
          <w:sz w:val="24"/>
          <w:szCs w:val="24"/>
          <w:lang w:eastAsia="ru-RU"/>
        </w:rPr>
      </w:pPr>
    </w:p>
    <w:p w:rsidR="00D1240D" w:rsidRPr="00D97A60" w:rsidRDefault="00D1240D" w:rsidP="00B019EF">
      <w:pPr>
        <w:autoSpaceDE w:val="0"/>
        <w:autoSpaceDN w:val="0"/>
        <w:adjustRightInd w:val="0"/>
        <w:spacing w:after="120"/>
        <w:ind w:firstLine="540"/>
        <w:jc w:val="both"/>
        <w:rPr>
          <w:rFonts w:ascii="Times New Roman" w:hAnsi="Times New Roman"/>
          <w:sz w:val="24"/>
          <w:szCs w:val="24"/>
          <w:lang w:eastAsia="ru-RU"/>
        </w:rPr>
      </w:pPr>
    </w:p>
    <w:p w:rsidR="00D1240D" w:rsidRPr="00D97A60" w:rsidRDefault="00D1240D" w:rsidP="00B019EF">
      <w:pPr>
        <w:autoSpaceDE w:val="0"/>
        <w:autoSpaceDN w:val="0"/>
        <w:adjustRightInd w:val="0"/>
        <w:spacing w:after="120"/>
        <w:ind w:firstLine="539"/>
        <w:jc w:val="both"/>
        <w:rPr>
          <w:rFonts w:ascii="Times New Roman" w:hAnsi="Times New Roman"/>
          <w:sz w:val="24"/>
          <w:szCs w:val="24"/>
          <w:lang w:eastAsia="ru-RU"/>
        </w:rPr>
      </w:pPr>
    </w:p>
    <w:p w:rsidR="00D1240D" w:rsidRPr="00D97A60" w:rsidRDefault="00D1240D" w:rsidP="00B019EF">
      <w:pPr>
        <w:autoSpaceDE w:val="0"/>
        <w:autoSpaceDN w:val="0"/>
        <w:adjustRightInd w:val="0"/>
        <w:spacing w:after="120"/>
        <w:ind w:firstLine="539"/>
        <w:jc w:val="both"/>
        <w:rPr>
          <w:rFonts w:ascii="Times New Roman" w:hAnsi="Times New Roman"/>
          <w:sz w:val="24"/>
          <w:szCs w:val="24"/>
          <w:lang w:eastAsia="ru-RU"/>
        </w:rPr>
      </w:pPr>
    </w:p>
    <w:p w:rsidR="00D1240D" w:rsidRPr="00D97A60" w:rsidRDefault="00D1240D" w:rsidP="00B019EF">
      <w:pPr>
        <w:autoSpaceDE w:val="0"/>
        <w:autoSpaceDN w:val="0"/>
        <w:adjustRightInd w:val="0"/>
        <w:spacing w:after="120"/>
        <w:ind w:firstLine="539"/>
        <w:jc w:val="both"/>
        <w:rPr>
          <w:rFonts w:ascii="Times New Roman" w:hAnsi="Times New Roman"/>
          <w:sz w:val="24"/>
          <w:szCs w:val="24"/>
          <w:lang w:eastAsia="ru-RU"/>
        </w:rPr>
      </w:pPr>
    </w:p>
    <w:p w:rsidR="00D1240D" w:rsidRPr="00D97A60" w:rsidRDefault="00D1240D" w:rsidP="00D003BB">
      <w:pPr>
        <w:autoSpaceDE w:val="0"/>
        <w:autoSpaceDN w:val="0"/>
        <w:adjustRightInd w:val="0"/>
        <w:spacing w:after="0" w:line="240" w:lineRule="auto"/>
        <w:jc w:val="right"/>
        <w:rPr>
          <w:rFonts w:ascii="TimesNewRomanPSMT" w:hAnsi="TimesNewRomanPSMT" w:cs="TimesNewRomanPSMT"/>
          <w:sz w:val="24"/>
          <w:szCs w:val="24"/>
        </w:rPr>
      </w:pPr>
      <w:r w:rsidRPr="00D97A60">
        <w:rPr>
          <w:rFonts w:ascii="TimesNewRomanPSMT" w:hAnsi="TimesNewRomanPSMT" w:cs="TimesNewRomanPSMT"/>
          <w:sz w:val="24"/>
          <w:szCs w:val="24"/>
        </w:rPr>
        <w:t>Приложение № 1</w:t>
      </w:r>
    </w:p>
    <w:tbl>
      <w:tblPr>
        <w:tblW w:w="0" w:type="auto"/>
        <w:tblInd w:w="4531" w:type="dxa"/>
        <w:tblLook w:val="00A0"/>
      </w:tblPr>
      <w:tblGrid>
        <w:gridCol w:w="4814"/>
      </w:tblGrid>
      <w:tr w:rsidR="00D1240D" w:rsidRPr="00D97A60" w:rsidTr="00A743B2">
        <w:tc>
          <w:tcPr>
            <w:tcW w:w="4814" w:type="dxa"/>
          </w:tcPr>
          <w:p w:rsidR="00D1240D" w:rsidRPr="00D97A60" w:rsidRDefault="00D1240D" w:rsidP="00A743B2">
            <w:pPr>
              <w:autoSpaceDE w:val="0"/>
              <w:autoSpaceDN w:val="0"/>
              <w:adjustRightInd w:val="0"/>
              <w:spacing w:after="0" w:line="240" w:lineRule="exact"/>
              <w:jc w:val="both"/>
              <w:rPr>
                <w:rFonts w:ascii="TimesNewRomanPSMT" w:hAnsi="TimesNewRomanPSMT" w:cs="TimesNewRomanPSMT"/>
                <w:sz w:val="24"/>
                <w:szCs w:val="24"/>
              </w:rPr>
            </w:pPr>
            <w:r w:rsidRPr="00D97A60">
              <w:rPr>
                <w:rFonts w:ascii="TimesNewRomanPSMT" w:hAnsi="TimesNewRomanPSMT" w:cs="TimesNewRomanPSMT"/>
                <w:sz w:val="24"/>
                <w:szCs w:val="24"/>
              </w:rPr>
              <w:t>к Порядку предоставления и методике распределения субсидий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r>
    </w:tbl>
    <w:p w:rsidR="00D1240D" w:rsidRPr="00D97A60" w:rsidRDefault="00D1240D" w:rsidP="00D003BB">
      <w:pPr>
        <w:autoSpaceDE w:val="0"/>
        <w:autoSpaceDN w:val="0"/>
        <w:adjustRightInd w:val="0"/>
        <w:spacing w:after="0" w:line="240" w:lineRule="auto"/>
        <w:rPr>
          <w:rFonts w:ascii="TimesNewRomanPSMT" w:hAnsi="TimesNewRomanPSMT" w:cs="TimesNewRomanPSMT"/>
          <w:sz w:val="24"/>
          <w:szCs w:val="24"/>
        </w:rPr>
      </w:pPr>
    </w:p>
    <w:p w:rsidR="00D1240D" w:rsidRPr="00D97A60" w:rsidRDefault="00D1240D" w:rsidP="00D003BB">
      <w:pPr>
        <w:autoSpaceDE w:val="0"/>
        <w:autoSpaceDN w:val="0"/>
        <w:adjustRightInd w:val="0"/>
        <w:spacing w:after="0" w:line="240" w:lineRule="auto"/>
        <w:jc w:val="right"/>
        <w:rPr>
          <w:rFonts w:ascii="TimesNewRomanPSMT" w:hAnsi="TimesNewRomanPSMT" w:cs="TimesNewRomanPSMT"/>
          <w:sz w:val="24"/>
          <w:szCs w:val="24"/>
        </w:rPr>
      </w:pPr>
      <w:r w:rsidRPr="00D97A60">
        <w:rPr>
          <w:rFonts w:ascii="TimesNewRomanPSMT" w:hAnsi="TimesNewRomanPSMT" w:cs="TimesNewRomanPSMT"/>
          <w:sz w:val="24"/>
          <w:szCs w:val="24"/>
        </w:rPr>
        <w:t>В комитет по внутренней политике</w:t>
      </w:r>
    </w:p>
    <w:p w:rsidR="00D1240D" w:rsidRPr="00D97A60" w:rsidRDefault="00D1240D" w:rsidP="00D003BB">
      <w:pPr>
        <w:autoSpaceDE w:val="0"/>
        <w:autoSpaceDN w:val="0"/>
        <w:adjustRightInd w:val="0"/>
        <w:spacing w:after="0" w:line="240" w:lineRule="auto"/>
        <w:jc w:val="right"/>
        <w:rPr>
          <w:rFonts w:ascii="TimesNewRomanPSMT" w:hAnsi="TimesNewRomanPSMT" w:cs="TimesNewRomanPSMT"/>
          <w:sz w:val="24"/>
          <w:szCs w:val="24"/>
        </w:rPr>
      </w:pPr>
      <w:r w:rsidRPr="00D97A60">
        <w:rPr>
          <w:rFonts w:ascii="TimesNewRomanPSMT" w:hAnsi="TimesNewRomanPSMT" w:cs="TimesNewRomanPSMT"/>
          <w:sz w:val="24"/>
          <w:szCs w:val="24"/>
        </w:rPr>
        <w:t>Новгородской области</w:t>
      </w:r>
    </w:p>
    <w:p w:rsidR="00D1240D" w:rsidRPr="00D97A60" w:rsidRDefault="00D1240D" w:rsidP="00D003BB">
      <w:pPr>
        <w:autoSpaceDE w:val="0"/>
        <w:autoSpaceDN w:val="0"/>
        <w:adjustRightInd w:val="0"/>
        <w:spacing w:after="0" w:line="240" w:lineRule="auto"/>
        <w:jc w:val="right"/>
        <w:rPr>
          <w:rFonts w:ascii="TimesNewRomanPSMT" w:hAnsi="TimesNewRomanPSMT" w:cs="TimesNewRomanPSMT"/>
          <w:sz w:val="24"/>
          <w:szCs w:val="24"/>
        </w:rPr>
      </w:pPr>
    </w:p>
    <w:p w:rsidR="00D1240D" w:rsidRPr="00D97A60" w:rsidRDefault="00D1240D" w:rsidP="00D003BB">
      <w:pPr>
        <w:autoSpaceDE w:val="0"/>
        <w:autoSpaceDN w:val="0"/>
        <w:adjustRightInd w:val="0"/>
        <w:spacing w:after="0" w:line="240" w:lineRule="auto"/>
        <w:jc w:val="right"/>
        <w:rPr>
          <w:rFonts w:ascii="TimesNewRomanPSMT" w:hAnsi="TimesNewRomanPSMT" w:cs="TimesNewRomanPSMT"/>
          <w:sz w:val="24"/>
          <w:szCs w:val="24"/>
        </w:rPr>
      </w:pPr>
    </w:p>
    <w:p w:rsidR="00D1240D" w:rsidRPr="00D97A60" w:rsidRDefault="00D1240D" w:rsidP="00E54C0E">
      <w:pPr>
        <w:autoSpaceDE w:val="0"/>
        <w:autoSpaceDN w:val="0"/>
        <w:adjustRightInd w:val="0"/>
        <w:spacing w:after="0" w:line="240" w:lineRule="auto"/>
        <w:jc w:val="center"/>
        <w:outlineLvl w:val="0"/>
        <w:rPr>
          <w:rFonts w:ascii="Times New Roman" w:hAnsi="Times New Roman"/>
          <w:sz w:val="24"/>
          <w:szCs w:val="24"/>
          <w:lang w:eastAsia="ru-RU"/>
        </w:rPr>
      </w:pPr>
      <w:r w:rsidRPr="00D97A60">
        <w:rPr>
          <w:rFonts w:ascii="Times New Roman" w:hAnsi="Times New Roman"/>
          <w:sz w:val="24"/>
          <w:szCs w:val="24"/>
          <w:lang w:eastAsia="ru-RU"/>
        </w:rPr>
        <w:t>ЗАЯВКА</w:t>
      </w:r>
    </w:p>
    <w:p w:rsidR="00D1240D" w:rsidRPr="00D97A60" w:rsidRDefault="00D1240D" w:rsidP="00E54C0E">
      <w:pPr>
        <w:autoSpaceDE w:val="0"/>
        <w:autoSpaceDN w:val="0"/>
        <w:adjustRightInd w:val="0"/>
        <w:spacing w:after="0" w:line="240" w:lineRule="auto"/>
        <w:jc w:val="center"/>
        <w:outlineLvl w:val="0"/>
        <w:rPr>
          <w:rFonts w:ascii="Times New Roman" w:hAnsi="Times New Roman"/>
          <w:sz w:val="24"/>
          <w:szCs w:val="24"/>
          <w:lang w:eastAsia="ru-RU"/>
        </w:rPr>
      </w:pPr>
      <w:r w:rsidRPr="00D97A60">
        <w:rPr>
          <w:rFonts w:ascii="Times New Roman" w:hAnsi="Times New Roman"/>
          <w:sz w:val="24"/>
          <w:szCs w:val="24"/>
          <w:lang w:eastAsia="ru-RU"/>
        </w:rPr>
        <w:t>для участия в конкурсном отборе</w:t>
      </w:r>
    </w:p>
    <w:p w:rsidR="00D1240D" w:rsidRPr="00D97A60" w:rsidRDefault="00D1240D" w:rsidP="00E54C0E">
      <w:pPr>
        <w:autoSpaceDE w:val="0"/>
        <w:autoSpaceDN w:val="0"/>
        <w:adjustRightInd w:val="0"/>
        <w:spacing w:after="0" w:line="240" w:lineRule="auto"/>
        <w:jc w:val="center"/>
        <w:outlineLvl w:val="0"/>
        <w:rPr>
          <w:rFonts w:ascii="Times New Roman" w:hAnsi="Times New Roman"/>
          <w:sz w:val="24"/>
          <w:szCs w:val="24"/>
          <w:lang w:eastAsia="ru-RU"/>
        </w:rPr>
      </w:pPr>
    </w:p>
    <w:p w:rsidR="00D1240D" w:rsidRPr="00D97A60" w:rsidRDefault="00D1240D" w:rsidP="00E54C0E">
      <w:pPr>
        <w:tabs>
          <w:tab w:val="left" w:pos="284"/>
        </w:tabs>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r>
      <w:r w:rsidRPr="00D97A60">
        <w:rPr>
          <w:rFonts w:ascii="Times New Roman" w:hAnsi="Times New Roman"/>
          <w:sz w:val="24"/>
          <w:szCs w:val="24"/>
          <w:lang w:eastAsia="ru-RU"/>
        </w:rPr>
        <w:tab/>
        <w:t>1.Название приоритетного проекта территориального общественного самоуправления для предоставления субсидии бюджетугородского округа, муниципального округа, поселения Новгородской области (далее проект)</w:t>
      </w:r>
    </w:p>
    <w:p w:rsidR="00D1240D" w:rsidRPr="00D97A60" w:rsidRDefault="00D1240D" w:rsidP="00E54C0E">
      <w:pPr>
        <w:tabs>
          <w:tab w:val="left" w:pos="284"/>
        </w:tabs>
        <w:autoSpaceDE w:val="0"/>
        <w:autoSpaceDN w:val="0"/>
        <w:adjustRightInd w:val="0"/>
        <w:spacing w:after="0" w:line="240" w:lineRule="auto"/>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6131D4">
      <w:pPr>
        <w:autoSpaceDE w:val="0"/>
        <w:autoSpaceDN w:val="0"/>
        <w:adjustRightInd w:val="0"/>
        <w:spacing w:after="0" w:line="240" w:lineRule="auto"/>
        <w:jc w:val="center"/>
        <w:outlineLvl w:val="0"/>
        <w:rPr>
          <w:rFonts w:ascii="Times New Roman" w:hAnsi="Times New Roman"/>
          <w:sz w:val="24"/>
          <w:szCs w:val="24"/>
          <w:lang w:eastAsia="ru-RU"/>
        </w:rPr>
      </w:pPr>
      <w:r w:rsidRPr="00D97A60">
        <w:rPr>
          <w:rFonts w:ascii="Times New Roman" w:hAnsi="Times New Roman"/>
          <w:sz w:val="24"/>
          <w:szCs w:val="24"/>
          <w:lang w:eastAsia="ru-RU"/>
        </w:rPr>
        <w:t>(название проекта в соответствии с муниципальной программой)</w:t>
      </w:r>
    </w:p>
    <w:p w:rsidR="00D1240D" w:rsidRPr="00D97A60" w:rsidRDefault="00D1240D" w:rsidP="00E54C0E">
      <w:pPr>
        <w:autoSpaceDE w:val="0"/>
        <w:autoSpaceDN w:val="0"/>
        <w:adjustRightInd w:val="0"/>
        <w:spacing w:after="0" w:line="240" w:lineRule="auto"/>
        <w:outlineLvl w:val="0"/>
        <w:rPr>
          <w:rFonts w:ascii="Times New Roman" w:hAnsi="Times New Roman"/>
          <w:sz w:val="24"/>
          <w:szCs w:val="24"/>
          <w:lang w:eastAsia="ru-RU"/>
        </w:rPr>
      </w:pPr>
    </w:p>
    <w:p w:rsidR="00D1240D" w:rsidRPr="00D97A60" w:rsidRDefault="00D1240D" w:rsidP="00E54C0E">
      <w:pPr>
        <w:autoSpaceDE w:val="0"/>
        <w:autoSpaceDN w:val="0"/>
        <w:adjustRightInd w:val="0"/>
        <w:spacing w:after="0" w:line="240" w:lineRule="auto"/>
        <w:outlineLvl w:val="0"/>
        <w:rPr>
          <w:rFonts w:ascii="Times New Roman" w:hAnsi="Times New Roman"/>
          <w:sz w:val="24"/>
          <w:szCs w:val="24"/>
          <w:lang w:eastAsia="ru-RU"/>
        </w:rPr>
      </w:pPr>
      <w:r w:rsidRPr="00D97A60">
        <w:rPr>
          <w:rFonts w:ascii="Times New Roman" w:hAnsi="Times New Roman"/>
          <w:sz w:val="24"/>
          <w:szCs w:val="24"/>
          <w:lang w:eastAsia="ru-RU"/>
        </w:rPr>
        <w:tab/>
        <w:t>2. Наименование территориального общественного самоуправления (по Уставу)</w:t>
      </w:r>
    </w:p>
    <w:p w:rsidR="00D1240D" w:rsidRPr="00D97A60" w:rsidRDefault="00D1240D" w:rsidP="00E54C0E">
      <w:pPr>
        <w:autoSpaceDE w:val="0"/>
        <w:autoSpaceDN w:val="0"/>
        <w:adjustRightInd w:val="0"/>
        <w:spacing w:after="0" w:line="240" w:lineRule="auto"/>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_________________________________________________________________</w:t>
      </w:r>
    </w:p>
    <w:p w:rsidR="00D1240D" w:rsidRPr="00D97A60" w:rsidRDefault="00D1240D" w:rsidP="00E54C0E">
      <w:pPr>
        <w:autoSpaceDE w:val="0"/>
        <w:autoSpaceDN w:val="0"/>
        <w:adjustRightInd w:val="0"/>
        <w:spacing w:after="0" w:line="240" w:lineRule="auto"/>
        <w:outlineLvl w:val="0"/>
        <w:rPr>
          <w:rFonts w:ascii="Times New Roman" w:hAnsi="Times New Roman"/>
          <w:sz w:val="24"/>
          <w:szCs w:val="24"/>
          <w:lang w:eastAsia="ru-RU"/>
        </w:rPr>
      </w:pPr>
    </w:p>
    <w:p w:rsidR="00D1240D" w:rsidRPr="00D97A60" w:rsidRDefault="00D1240D" w:rsidP="00C778D3">
      <w:pPr>
        <w:autoSpaceDE w:val="0"/>
        <w:autoSpaceDN w:val="0"/>
        <w:adjustRightInd w:val="0"/>
        <w:spacing w:after="0" w:line="240" w:lineRule="auto"/>
        <w:ind w:firstLine="708"/>
        <w:outlineLvl w:val="0"/>
        <w:rPr>
          <w:rFonts w:ascii="Times New Roman" w:hAnsi="Times New Roman"/>
          <w:sz w:val="24"/>
          <w:szCs w:val="24"/>
          <w:lang w:eastAsia="ru-RU"/>
        </w:rPr>
      </w:pPr>
      <w:r w:rsidRPr="00D97A60">
        <w:rPr>
          <w:rFonts w:ascii="Times New Roman" w:hAnsi="Times New Roman"/>
          <w:sz w:val="24"/>
          <w:szCs w:val="24"/>
          <w:lang w:eastAsia="ru-RU"/>
        </w:rPr>
        <w:t>3. Место реализации проекта:</w:t>
      </w:r>
    </w:p>
    <w:p w:rsidR="00D1240D" w:rsidRPr="00D97A60" w:rsidRDefault="00D1240D" w:rsidP="00272A72">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 xml:space="preserve">3.1. Наименование муниципального округа, городского округа, поселения Новгородской области </w:t>
      </w:r>
    </w:p>
    <w:p w:rsidR="00D1240D" w:rsidRPr="00D97A60" w:rsidRDefault="00D1240D" w:rsidP="00E54C0E">
      <w:pPr>
        <w:autoSpaceDE w:val="0"/>
        <w:autoSpaceDN w:val="0"/>
        <w:adjustRightInd w:val="0"/>
        <w:spacing w:after="0" w:line="240" w:lineRule="auto"/>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272A72">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3.2. Наименование населенного пункта муниципальногоокруга,отдела-центра по работе с населением по месту жительства Администрации Великого Новгорода (далее отдел-центр), поселения Новгородской области _________________________________________________________________</w:t>
      </w:r>
    </w:p>
    <w:p w:rsidR="00D1240D" w:rsidRPr="00D97A60" w:rsidRDefault="00D1240D" w:rsidP="00491702">
      <w:pPr>
        <w:autoSpaceDE w:val="0"/>
        <w:autoSpaceDN w:val="0"/>
        <w:adjustRightInd w:val="0"/>
        <w:spacing w:after="0" w:line="240" w:lineRule="auto"/>
        <w:outlineLvl w:val="0"/>
        <w:rPr>
          <w:rFonts w:ascii="Times New Roman" w:hAnsi="Times New Roman"/>
          <w:sz w:val="24"/>
          <w:szCs w:val="24"/>
          <w:lang w:eastAsia="ru-RU"/>
        </w:rPr>
      </w:pP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D97A60">
        <w:rPr>
          <w:rFonts w:ascii="Times New Roman" w:hAnsi="Times New Roman"/>
          <w:sz w:val="24"/>
          <w:szCs w:val="24"/>
          <w:lang w:eastAsia="ru-RU"/>
        </w:rPr>
        <w:t>4. Описание проекта:</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4.1. Типология проекта:</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обеспечение первичных мер пожарной безопасности;</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создание условий для организации досуга и обеспечения жителей услугами организаций культуры;</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(за исключением обустройства новых спортивных площадок);</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организация благоустройства территории муниципального образования в соответствии с утвержденными правилами благоустройства (за исключением обустройства новых детских игровых площадок);</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организация и осуществление мероприятий по работе с детьми и молодежью;</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создание условий для массового отдыха жителей и организация обустройства мест массового отдыха населения;</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xml:space="preserve">- организация ритуальных услуг и содержание мест захоронения; </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участие в организации деятельности по накоплению (в том числе раздельному накоплению) и транспортированию твердых коммунальных отходов - для поселений;</w:t>
      </w:r>
    </w:p>
    <w:p w:rsidR="00D1240D" w:rsidRPr="00D97A60" w:rsidRDefault="00D1240D" w:rsidP="00C778D3">
      <w:pPr>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D97A60">
        <w:rPr>
          <w:rFonts w:ascii="Times New Roman" w:hAnsi="Times New Roman"/>
          <w:bCs/>
          <w:sz w:val="24"/>
          <w:szCs w:val="24"/>
          <w:lang w:eastAsia="ru-RU"/>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 для муниципальных округов.</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Исключение составляет реализация вопросов местного значения городского округа,муниципального округа, поселения, связанных с выполнением мероприятий по капитальному строительству и реконструкции объектов инфраструктуры.</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 xml:space="preserve">4.2. Описание проблемы, на решение которой направлен проект </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E54C0E">
      <w:pPr>
        <w:autoSpaceDE w:val="0"/>
        <w:autoSpaceDN w:val="0"/>
        <w:adjustRightInd w:val="0"/>
        <w:spacing w:after="0" w:line="240" w:lineRule="auto"/>
        <w:jc w:val="center"/>
        <w:outlineLvl w:val="0"/>
        <w:rPr>
          <w:rFonts w:ascii="Times New Roman" w:hAnsi="Times New Roman"/>
          <w:sz w:val="24"/>
          <w:szCs w:val="24"/>
          <w:lang w:eastAsia="ru-RU"/>
        </w:rPr>
      </w:pPr>
      <w:r w:rsidRPr="00D97A60">
        <w:rPr>
          <w:rFonts w:ascii="Times New Roman" w:hAnsi="Times New Roman"/>
          <w:sz w:val="24"/>
          <w:szCs w:val="24"/>
          <w:lang w:eastAsia="ru-RU"/>
        </w:rPr>
        <w:t>(описать суть проблемы, ее негативные социально-экономические</w:t>
      </w:r>
    </w:p>
    <w:p w:rsidR="00D1240D" w:rsidRPr="00D97A60" w:rsidRDefault="00D1240D" w:rsidP="00C778D3">
      <w:pPr>
        <w:autoSpaceDE w:val="0"/>
        <w:autoSpaceDN w:val="0"/>
        <w:adjustRightInd w:val="0"/>
        <w:spacing w:after="0" w:line="240" w:lineRule="auto"/>
        <w:jc w:val="center"/>
        <w:outlineLvl w:val="0"/>
        <w:rPr>
          <w:rFonts w:ascii="Times New Roman" w:hAnsi="Times New Roman"/>
          <w:sz w:val="24"/>
          <w:szCs w:val="24"/>
          <w:lang w:eastAsia="ru-RU"/>
        </w:rPr>
      </w:pPr>
      <w:r w:rsidRPr="00D97A60">
        <w:rPr>
          <w:rFonts w:ascii="Times New Roman" w:hAnsi="Times New Roman"/>
          <w:sz w:val="24"/>
          <w:szCs w:val="24"/>
          <w:lang w:eastAsia="ru-RU"/>
        </w:rPr>
        <w:t>последствия, степень неотложности решения проблемы и т.д.)</w:t>
      </w:r>
    </w:p>
    <w:p w:rsidR="00D1240D" w:rsidRPr="00D97A60" w:rsidRDefault="00D1240D" w:rsidP="00E54C0E">
      <w:pPr>
        <w:autoSpaceDE w:val="0"/>
        <w:autoSpaceDN w:val="0"/>
        <w:adjustRightInd w:val="0"/>
        <w:spacing w:after="0" w:line="240" w:lineRule="auto"/>
        <w:jc w:val="center"/>
        <w:outlineLvl w:val="0"/>
        <w:rPr>
          <w:rFonts w:ascii="Times New Roman" w:hAnsi="Times New Roman"/>
          <w:sz w:val="24"/>
          <w:szCs w:val="24"/>
          <w:lang w:eastAsia="ru-RU"/>
        </w:rPr>
      </w:pP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4.3.  Мероприятия по реализации проекта (что конкретно и каким способом планируется выполнить в рамках проекта)</w:t>
      </w:r>
    </w:p>
    <w:p w:rsidR="00D1240D" w:rsidRPr="00D97A60" w:rsidRDefault="00D1240D" w:rsidP="00E54C0E">
      <w:pPr>
        <w:autoSpaceDE w:val="0"/>
        <w:autoSpaceDN w:val="0"/>
        <w:adjustRightInd w:val="0"/>
        <w:spacing w:after="0" w:line="240" w:lineRule="auto"/>
        <w:jc w:val="both"/>
        <w:rPr>
          <w:rFonts w:ascii="Times New Roman" w:hAnsi="Times New Roman"/>
          <w:sz w:val="24"/>
          <w:szCs w:val="24"/>
          <w:lang w:eastAsia="ru-RU"/>
        </w:rPr>
      </w:pPr>
    </w:p>
    <w:tbl>
      <w:tblPr>
        <w:tblW w:w="9345" w:type="dxa"/>
        <w:tblLayout w:type="fixed"/>
        <w:tblCellMar>
          <w:top w:w="102" w:type="dxa"/>
          <w:left w:w="62" w:type="dxa"/>
          <w:bottom w:w="102" w:type="dxa"/>
          <w:right w:w="62" w:type="dxa"/>
        </w:tblCellMar>
        <w:tblLook w:val="00A0"/>
      </w:tblPr>
      <w:tblGrid>
        <w:gridCol w:w="510"/>
        <w:gridCol w:w="4588"/>
        <w:gridCol w:w="1985"/>
        <w:gridCol w:w="2262"/>
      </w:tblGrid>
      <w:tr w:rsidR="00D1240D" w:rsidRPr="00D97A60" w:rsidTr="006131D4">
        <w:tc>
          <w:tcPr>
            <w:tcW w:w="510"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6131D4">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N п/п</w:t>
            </w:r>
          </w:p>
        </w:tc>
        <w:tc>
          <w:tcPr>
            <w:tcW w:w="4588"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6131D4">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Вид работы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6131D4">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Полная стоимость (руб.)</w:t>
            </w:r>
          </w:p>
        </w:tc>
        <w:tc>
          <w:tcPr>
            <w:tcW w:w="2262"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6131D4">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Описание</w:t>
            </w:r>
          </w:p>
        </w:tc>
      </w:tr>
      <w:tr w:rsidR="00D1240D" w:rsidRPr="00D97A60" w:rsidTr="006131D4">
        <w:tc>
          <w:tcPr>
            <w:tcW w:w="510"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1</w:t>
            </w:r>
          </w:p>
        </w:tc>
        <w:tc>
          <w:tcPr>
            <w:tcW w:w="4588"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3</w:t>
            </w:r>
          </w:p>
        </w:tc>
        <w:tc>
          <w:tcPr>
            <w:tcW w:w="2262"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4</w:t>
            </w:r>
          </w:p>
        </w:tc>
      </w:tr>
      <w:tr w:rsidR="00D1240D" w:rsidRPr="00D97A60" w:rsidTr="001C556D">
        <w:tc>
          <w:tcPr>
            <w:tcW w:w="510"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1.</w:t>
            </w:r>
          </w:p>
        </w:tc>
        <w:tc>
          <w:tcPr>
            <w:tcW w:w="4588"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r w:rsidRPr="00D97A60">
              <w:rPr>
                <w:rFonts w:ascii="Times New Roman" w:hAnsi="Times New Roman"/>
                <w:sz w:val="24"/>
                <w:szCs w:val="24"/>
                <w:lang w:eastAsia="ru-RU"/>
              </w:rPr>
              <w:t>Приобретение материалов</w:t>
            </w:r>
          </w:p>
        </w:tc>
        <w:tc>
          <w:tcPr>
            <w:tcW w:w="1985"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r>
      <w:tr w:rsidR="00D1240D" w:rsidRPr="00D97A60" w:rsidTr="001C556D">
        <w:tc>
          <w:tcPr>
            <w:tcW w:w="510"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2.</w:t>
            </w:r>
          </w:p>
        </w:tc>
        <w:tc>
          <w:tcPr>
            <w:tcW w:w="4588"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r w:rsidRPr="00D97A60">
              <w:rPr>
                <w:rFonts w:ascii="Times New Roman" w:hAnsi="Times New Roman"/>
                <w:sz w:val="24"/>
                <w:szCs w:val="24"/>
                <w:lang w:eastAsia="ru-RU"/>
              </w:rPr>
              <w:t>Приобретение оборудования</w:t>
            </w:r>
          </w:p>
        </w:tc>
        <w:tc>
          <w:tcPr>
            <w:tcW w:w="1985"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r>
      <w:tr w:rsidR="00D1240D" w:rsidRPr="00D97A60" w:rsidTr="001C556D">
        <w:tc>
          <w:tcPr>
            <w:tcW w:w="510"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3.</w:t>
            </w:r>
          </w:p>
        </w:tc>
        <w:tc>
          <w:tcPr>
            <w:tcW w:w="4588"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r w:rsidRPr="00D97A60">
              <w:rPr>
                <w:rFonts w:ascii="Times New Roman" w:hAnsi="Times New Roman"/>
                <w:sz w:val="24"/>
                <w:szCs w:val="24"/>
                <w:lang w:eastAsia="ru-RU"/>
              </w:rPr>
              <w:t>Прочие расходы (описание)</w:t>
            </w:r>
          </w:p>
        </w:tc>
        <w:tc>
          <w:tcPr>
            <w:tcW w:w="1985"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r>
      <w:tr w:rsidR="00D1240D" w:rsidRPr="00D97A60" w:rsidTr="006131D4">
        <w:tc>
          <w:tcPr>
            <w:tcW w:w="510"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c>
          <w:tcPr>
            <w:tcW w:w="4588"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r w:rsidRPr="00D97A60">
              <w:rPr>
                <w:rFonts w:ascii="Times New Roman" w:hAnsi="Times New Roman"/>
                <w:sz w:val="24"/>
                <w:szCs w:val="24"/>
                <w:lang w:eastAsia="ru-RU"/>
              </w:rPr>
              <w:t>ИТОГО</w:t>
            </w:r>
          </w:p>
        </w:tc>
        <w:tc>
          <w:tcPr>
            <w:tcW w:w="1985"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tcPr>
          <w:p w:rsidR="00D1240D" w:rsidRPr="00D97A60" w:rsidRDefault="00D1240D" w:rsidP="00494C2F">
            <w:pPr>
              <w:autoSpaceDE w:val="0"/>
              <w:autoSpaceDN w:val="0"/>
              <w:adjustRightInd w:val="0"/>
              <w:spacing w:after="0" w:line="240" w:lineRule="exact"/>
              <w:rPr>
                <w:rFonts w:ascii="Times New Roman" w:hAnsi="Times New Roman"/>
                <w:sz w:val="24"/>
                <w:szCs w:val="24"/>
                <w:lang w:eastAsia="ru-RU"/>
              </w:rPr>
            </w:pPr>
          </w:p>
        </w:tc>
      </w:tr>
    </w:tbl>
    <w:p w:rsidR="00D1240D" w:rsidRPr="00D97A60" w:rsidRDefault="00D1240D" w:rsidP="00E54C0E">
      <w:pPr>
        <w:autoSpaceDE w:val="0"/>
        <w:autoSpaceDN w:val="0"/>
        <w:adjustRightInd w:val="0"/>
        <w:spacing w:after="0" w:line="240" w:lineRule="auto"/>
        <w:jc w:val="both"/>
        <w:rPr>
          <w:rFonts w:ascii="Times New Roman" w:hAnsi="Times New Roman"/>
          <w:sz w:val="24"/>
          <w:szCs w:val="24"/>
          <w:lang w:eastAsia="ru-RU"/>
        </w:rPr>
      </w:pP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4.4. Ожидаемые результаты:</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9B27FE">
      <w:pPr>
        <w:autoSpaceDE w:val="0"/>
        <w:autoSpaceDN w:val="0"/>
        <w:adjustRightInd w:val="0"/>
        <w:spacing w:after="0" w:line="240" w:lineRule="auto"/>
        <w:jc w:val="center"/>
        <w:outlineLvl w:val="0"/>
        <w:rPr>
          <w:rFonts w:ascii="Times New Roman" w:hAnsi="Times New Roman"/>
          <w:sz w:val="24"/>
          <w:szCs w:val="24"/>
          <w:lang w:eastAsia="ru-RU"/>
        </w:rPr>
      </w:pPr>
      <w:r w:rsidRPr="00D97A60">
        <w:rPr>
          <w:rFonts w:ascii="Times New Roman" w:hAnsi="Times New Roman"/>
          <w:sz w:val="24"/>
          <w:szCs w:val="24"/>
          <w:lang w:eastAsia="ru-RU"/>
        </w:rPr>
        <w:t>(как изменится ситуация в населенном пункте, на территории в границах ТОС)</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4.5. Число человек (членов ТОС), принявших участие в общем собрании (конференции)  по решению вопросов местного значения (выбору проекта) __________________________________________________________________</w:t>
      </w:r>
    </w:p>
    <w:p w:rsidR="00D1240D" w:rsidRPr="00D97A60" w:rsidRDefault="00D1240D" w:rsidP="00382650">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D97A60">
        <w:rPr>
          <w:rFonts w:ascii="Times New Roman" w:hAnsi="Times New Roman"/>
          <w:sz w:val="24"/>
          <w:szCs w:val="24"/>
          <w:lang w:eastAsia="ru-RU"/>
        </w:rPr>
        <w:t>4.6. Число благополучателейпо завершению проекта (человек) __________________________________________________________________</w:t>
      </w:r>
    </w:p>
    <w:p w:rsidR="00D1240D" w:rsidRPr="00D97A60" w:rsidRDefault="00D1240D" w:rsidP="00D2131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D97A60">
        <w:rPr>
          <w:rFonts w:ascii="Times New Roman" w:hAnsi="Times New Roman"/>
          <w:sz w:val="24"/>
          <w:szCs w:val="24"/>
          <w:lang w:eastAsia="ru-RU"/>
        </w:rPr>
        <w:t>4.7. Наличие технической документации:</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 xml:space="preserve">существует ли необходимая техническая документация (да/нет), если да, опишите </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423EAF">
      <w:pPr>
        <w:autoSpaceDE w:val="0"/>
        <w:autoSpaceDN w:val="0"/>
        <w:adjustRightInd w:val="0"/>
        <w:spacing w:after="120"/>
        <w:ind w:firstLine="540"/>
        <w:jc w:val="center"/>
        <w:rPr>
          <w:rFonts w:ascii="Times New Roman" w:hAnsi="Times New Roman"/>
          <w:bCs/>
          <w:sz w:val="24"/>
          <w:szCs w:val="24"/>
          <w:lang w:eastAsia="ru-RU"/>
        </w:rPr>
      </w:pPr>
      <w:r w:rsidRPr="00D97A60">
        <w:rPr>
          <w:rFonts w:ascii="Times New Roman" w:hAnsi="Times New Roman"/>
          <w:bCs/>
          <w:sz w:val="24"/>
          <w:szCs w:val="24"/>
          <w:lang w:eastAsia="ru-RU"/>
        </w:rPr>
        <w:t>(смета, сметный расчет, прейскурант, прайс-лист и другие)</w:t>
      </w:r>
    </w:p>
    <w:p w:rsidR="00D1240D" w:rsidRPr="00D97A60" w:rsidRDefault="00D1240D" w:rsidP="00494C2F">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5. Информация для оценки заявки:</w:t>
      </w:r>
    </w:p>
    <w:p w:rsidR="00D1240D" w:rsidRPr="00D97A60" w:rsidRDefault="00D1240D" w:rsidP="00494C2F">
      <w:pPr>
        <w:autoSpaceDE w:val="0"/>
        <w:autoSpaceDN w:val="0"/>
        <w:adjustRightInd w:val="0"/>
        <w:spacing w:after="0" w:line="240" w:lineRule="auto"/>
        <w:outlineLvl w:val="0"/>
        <w:rPr>
          <w:rFonts w:ascii="Times New Roman" w:hAnsi="Times New Roman"/>
          <w:sz w:val="24"/>
          <w:szCs w:val="24"/>
          <w:lang w:eastAsia="ru-RU"/>
        </w:rPr>
      </w:pPr>
      <w:r w:rsidRPr="00D97A60">
        <w:rPr>
          <w:rFonts w:ascii="Times New Roman" w:hAnsi="Times New Roman"/>
          <w:sz w:val="24"/>
          <w:szCs w:val="24"/>
          <w:lang w:eastAsia="ru-RU"/>
        </w:rPr>
        <w:tab/>
        <w:t xml:space="preserve">5.1. Объем финансового обеспечения расходных обязательств </w:t>
      </w:r>
    </w:p>
    <w:p w:rsidR="00D1240D" w:rsidRPr="00D97A60" w:rsidRDefault="00D1240D" w:rsidP="005B1914">
      <w:pPr>
        <w:autoSpaceDE w:val="0"/>
        <w:autoSpaceDN w:val="0"/>
        <w:adjustRightInd w:val="0"/>
        <w:spacing w:after="0" w:line="240" w:lineRule="auto"/>
        <w:jc w:val="both"/>
        <w:rPr>
          <w:rFonts w:ascii="Times New Roman" w:hAnsi="Times New Roman"/>
          <w:sz w:val="24"/>
          <w:szCs w:val="24"/>
          <w:lang w:eastAsia="ru-RU"/>
        </w:rPr>
      </w:pPr>
    </w:p>
    <w:tbl>
      <w:tblPr>
        <w:tblW w:w="9493" w:type="dxa"/>
        <w:tblLayout w:type="fixed"/>
        <w:tblCellMar>
          <w:top w:w="102" w:type="dxa"/>
          <w:left w:w="62" w:type="dxa"/>
          <w:bottom w:w="102" w:type="dxa"/>
          <w:right w:w="62" w:type="dxa"/>
        </w:tblCellMar>
        <w:tblLook w:val="00A0"/>
      </w:tblPr>
      <w:tblGrid>
        <w:gridCol w:w="562"/>
        <w:gridCol w:w="7513"/>
        <w:gridCol w:w="1418"/>
      </w:tblGrid>
      <w:tr w:rsidR="00D1240D" w:rsidRPr="00D97A60" w:rsidTr="005B1914">
        <w:tc>
          <w:tcPr>
            <w:tcW w:w="562"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5B1914">
            <w:pPr>
              <w:autoSpaceDE w:val="0"/>
              <w:autoSpaceDN w:val="0"/>
              <w:adjustRightInd w:val="0"/>
              <w:spacing w:after="0" w:line="240" w:lineRule="auto"/>
              <w:jc w:val="center"/>
              <w:rPr>
                <w:rFonts w:ascii="Times New Roman" w:hAnsi="Times New Roman"/>
                <w:b/>
                <w:sz w:val="24"/>
                <w:szCs w:val="24"/>
                <w:lang w:eastAsia="ru-RU"/>
              </w:rPr>
            </w:pPr>
            <w:r w:rsidRPr="00D97A60">
              <w:rPr>
                <w:rFonts w:ascii="Times New Roman" w:hAnsi="Times New Roman"/>
                <w:b/>
                <w:sz w:val="24"/>
                <w:szCs w:val="24"/>
                <w:lang w:eastAsia="ru-RU"/>
              </w:rPr>
              <w:t>№ п/п</w:t>
            </w:r>
          </w:p>
        </w:tc>
        <w:tc>
          <w:tcPr>
            <w:tcW w:w="7513"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5B1914">
            <w:pPr>
              <w:autoSpaceDE w:val="0"/>
              <w:autoSpaceDN w:val="0"/>
              <w:adjustRightInd w:val="0"/>
              <w:spacing w:after="0" w:line="240" w:lineRule="auto"/>
              <w:jc w:val="center"/>
              <w:rPr>
                <w:rFonts w:ascii="Times New Roman" w:hAnsi="Times New Roman"/>
                <w:b/>
                <w:sz w:val="24"/>
                <w:szCs w:val="24"/>
                <w:lang w:eastAsia="ru-RU"/>
              </w:rPr>
            </w:pPr>
            <w:r w:rsidRPr="00D97A60">
              <w:rPr>
                <w:rFonts w:ascii="Times New Roman" w:hAnsi="Times New Roman"/>
                <w:b/>
                <w:sz w:val="24"/>
                <w:szCs w:val="24"/>
                <w:lang w:eastAsia="ru-RU"/>
              </w:rPr>
              <w:t>Вид источников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D1240D" w:rsidRPr="00D97A60" w:rsidRDefault="00D1240D" w:rsidP="005B1914">
            <w:pPr>
              <w:autoSpaceDE w:val="0"/>
              <w:autoSpaceDN w:val="0"/>
              <w:adjustRightInd w:val="0"/>
              <w:spacing w:after="0" w:line="240" w:lineRule="auto"/>
              <w:jc w:val="center"/>
              <w:rPr>
                <w:rFonts w:ascii="Times New Roman" w:hAnsi="Times New Roman"/>
                <w:b/>
                <w:sz w:val="24"/>
                <w:szCs w:val="24"/>
                <w:lang w:eastAsia="ru-RU"/>
              </w:rPr>
            </w:pPr>
            <w:r w:rsidRPr="00D97A60">
              <w:rPr>
                <w:rFonts w:ascii="Times New Roman" w:hAnsi="Times New Roman"/>
                <w:b/>
                <w:sz w:val="24"/>
                <w:szCs w:val="24"/>
                <w:lang w:eastAsia="ru-RU"/>
              </w:rPr>
              <w:t>Сумма (руб.)</w:t>
            </w:r>
          </w:p>
        </w:tc>
      </w:tr>
      <w:tr w:rsidR="00D1240D" w:rsidRPr="00D97A60" w:rsidTr="005B1914">
        <w:tc>
          <w:tcPr>
            <w:tcW w:w="562" w:type="dxa"/>
            <w:tcBorders>
              <w:top w:val="single" w:sz="4" w:space="0" w:color="auto"/>
              <w:left w:val="single" w:sz="4" w:space="0" w:color="auto"/>
              <w:bottom w:val="single" w:sz="4" w:space="0" w:color="auto"/>
              <w:right w:val="single" w:sz="4" w:space="0" w:color="auto"/>
            </w:tcBorders>
          </w:tcPr>
          <w:p w:rsidR="00D1240D" w:rsidRPr="00D97A60" w:rsidRDefault="00D1240D" w:rsidP="00AA5E5D">
            <w:pPr>
              <w:autoSpaceDE w:val="0"/>
              <w:autoSpaceDN w:val="0"/>
              <w:adjustRightInd w:val="0"/>
              <w:spacing w:before="120"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tcPr>
          <w:p w:rsidR="00D1240D" w:rsidRPr="00D97A60" w:rsidRDefault="00D1240D" w:rsidP="00AA5E5D">
            <w:pPr>
              <w:autoSpaceDE w:val="0"/>
              <w:autoSpaceDN w:val="0"/>
              <w:adjustRightInd w:val="0"/>
              <w:spacing w:before="120" w:after="0" w:line="240" w:lineRule="exact"/>
              <w:jc w:val="both"/>
              <w:rPr>
                <w:rFonts w:ascii="Times New Roman" w:hAnsi="Times New Roman"/>
                <w:sz w:val="24"/>
                <w:szCs w:val="24"/>
                <w:lang w:eastAsia="ru-RU"/>
              </w:rPr>
            </w:pPr>
            <w:r w:rsidRPr="00D97A60">
              <w:rPr>
                <w:rFonts w:ascii="Times New Roman" w:hAnsi="Times New Roman"/>
                <w:sz w:val="24"/>
                <w:szCs w:val="24"/>
                <w:lang w:eastAsia="ru-RU"/>
              </w:rPr>
              <w:t>Бюджет городского округа, муниципального округа, поселения</w:t>
            </w:r>
          </w:p>
          <w:p w:rsidR="00D1240D" w:rsidRPr="00D97A60" w:rsidRDefault="00D1240D" w:rsidP="00AA5E5D">
            <w:pPr>
              <w:autoSpaceDE w:val="0"/>
              <w:autoSpaceDN w:val="0"/>
              <w:adjustRightInd w:val="0"/>
              <w:spacing w:before="120" w:after="0" w:line="240" w:lineRule="exact"/>
              <w:jc w:val="both"/>
              <w:rPr>
                <w:rFonts w:ascii="Times New Roman" w:hAnsi="Times New Roman"/>
                <w:sz w:val="24"/>
                <w:szCs w:val="24"/>
                <w:lang w:eastAsia="ru-RU"/>
              </w:rPr>
            </w:pPr>
            <w:r w:rsidRPr="00D97A60">
              <w:rPr>
                <w:rFonts w:ascii="Times New Roman" w:hAnsi="Times New Roman"/>
                <w:sz w:val="24"/>
                <w:szCs w:val="24"/>
                <w:lang w:eastAsia="ru-RU"/>
              </w:rPr>
              <w:t>(не менее минимального уровня софинансирования от суммы субсидии – 15 %)</w:t>
            </w:r>
          </w:p>
        </w:tc>
        <w:tc>
          <w:tcPr>
            <w:tcW w:w="1418" w:type="dxa"/>
            <w:tcBorders>
              <w:top w:val="single" w:sz="4" w:space="0" w:color="auto"/>
              <w:left w:val="single" w:sz="4" w:space="0" w:color="auto"/>
              <w:bottom w:val="single" w:sz="4" w:space="0" w:color="auto"/>
              <w:right w:val="single" w:sz="4" w:space="0" w:color="auto"/>
            </w:tcBorders>
          </w:tcPr>
          <w:p w:rsidR="00D1240D" w:rsidRPr="00D97A60" w:rsidRDefault="00D1240D" w:rsidP="005B1914">
            <w:pPr>
              <w:autoSpaceDE w:val="0"/>
              <w:autoSpaceDN w:val="0"/>
              <w:adjustRightInd w:val="0"/>
              <w:spacing w:after="0" w:line="240" w:lineRule="auto"/>
              <w:rPr>
                <w:rFonts w:ascii="Times New Roman" w:hAnsi="Times New Roman"/>
                <w:sz w:val="24"/>
                <w:szCs w:val="24"/>
                <w:lang w:eastAsia="ru-RU"/>
              </w:rPr>
            </w:pPr>
          </w:p>
        </w:tc>
      </w:tr>
      <w:tr w:rsidR="00D1240D" w:rsidRPr="00D97A60" w:rsidTr="005B1914">
        <w:tc>
          <w:tcPr>
            <w:tcW w:w="562" w:type="dxa"/>
            <w:tcBorders>
              <w:top w:val="single" w:sz="4" w:space="0" w:color="auto"/>
              <w:left w:val="single" w:sz="4" w:space="0" w:color="auto"/>
              <w:bottom w:val="single" w:sz="4" w:space="0" w:color="auto"/>
              <w:right w:val="single" w:sz="4" w:space="0" w:color="auto"/>
            </w:tcBorders>
          </w:tcPr>
          <w:p w:rsidR="00D1240D" w:rsidRPr="00D97A60" w:rsidRDefault="00D1240D" w:rsidP="00AA5E5D">
            <w:pPr>
              <w:autoSpaceDE w:val="0"/>
              <w:autoSpaceDN w:val="0"/>
              <w:adjustRightInd w:val="0"/>
              <w:spacing w:before="120" w:after="0" w:line="240" w:lineRule="exact"/>
              <w:jc w:val="center"/>
              <w:rPr>
                <w:rFonts w:ascii="Times New Roman" w:hAnsi="Times New Roman"/>
                <w:sz w:val="24"/>
                <w:szCs w:val="24"/>
                <w:lang w:eastAsia="ru-RU"/>
              </w:rPr>
            </w:pPr>
            <w:r w:rsidRPr="00D97A60">
              <w:rPr>
                <w:rFonts w:ascii="Times New Roman" w:hAnsi="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tcPr>
          <w:p w:rsidR="00D1240D" w:rsidRPr="00D97A60" w:rsidRDefault="00D1240D" w:rsidP="00AA5E5D">
            <w:pPr>
              <w:autoSpaceDE w:val="0"/>
              <w:autoSpaceDN w:val="0"/>
              <w:adjustRightInd w:val="0"/>
              <w:spacing w:before="120" w:after="0" w:line="240" w:lineRule="exact"/>
              <w:jc w:val="both"/>
              <w:rPr>
                <w:rFonts w:ascii="Times New Roman" w:hAnsi="Times New Roman"/>
                <w:sz w:val="24"/>
                <w:szCs w:val="24"/>
                <w:lang w:eastAsia="ru-RU"/>
              </w:rPr>
            </w:pPr>
            <w:r w:rsidRPr="00D97A60">
              <w:rPr>
                <w:rFonts w:ascii="Times New Roman" w:hAnsi="Times New Roman"/>
                <w:sz w:val="24"/>
                <w:szCs w:val="24"/>
                <w:lang w:eastAsia="ru-RU"/>
              </w:rPr>
              <w:t>Субсидия из областного бюджета на реализацию проекта территориального общественного самоуправления</w:t>
            </w:r>
          </w:p>
          <w:p w:rsidR="00D1240D" w:rsidRPr="00D97A60" w:rsidRDefault="00D1240D" w:rsidP="00AA5E5D">
            <w:pPr>
              <w:autoSpaceDE w:val="0"/>
              <w:autoSpaceDN w:val="0"/>
              <w:adjustRightInd w:val="0"/>
              <w:spacing w:before="120" w:after="0" w:line="240" w:lineRule="exact"/>
              <w:jc w:val="both"/>
              <w:rPr>
                <w:rFonts w:ascii="Times New Roman" w:hAnsi="Times New Roman"/>
                <w:sz w:val="24"/>
                <w:szCs w:val="24"/>
                <w:lang w:eastAsia="ru-RU"/>
              </w:rPr>
            </w:pPr>
            <w:r w:rsidRPr="00D97A60">
              <w:rPr>
                <w:rFonts w:ascii="Times New Roman" w:hAnsi="Times New Roman"/>
                <w:sz w:val="24"/>
                <w:szCs w:val="24"/>
                <w:lang w:eastAsia="ru-RU"/>
              </w:rPr>
              <w:t xml:space="preserve">(не более 150,0 тыс. рублей) </w:t>
            </w:r>
          </w:p>
        </w:tc>
        <w:tc>
          <w:tcPr>
            <w:tcW w:w="1418" w:type="dxa"/>
            <w:tcBorders>
              <w:top w:val="single" w:sz="4" w:space="0" w:color="auto"/>
              <w:left w:val="single" w:sz="4" w:space="0" w:color="auto"/>
              <w:bottom w:val="single" w:sz="4" w:space="0" w:color="auto"/>
              <w:right w:val="single" w:sz="4" w:space="0" w:color="auto"/>
            </w:tcBorders>
          </w:tcPr>
          <w:p w:rsidR="00D1240D" w:rsidRPr="00D97A60" w:rsidRDefault="00D1240D" w:rsidP="005B1914">
            <w:pPr>
              <w:autoSpaceDE w:val="0"/>
              <w:autoSpaceDN w:val="0"/>
              <w:adjustRightInd w:val="0"/>
              <w:spacing w:after="0" w:line="240" w:lineRule="auto"/>
              <w:rPr>
                <w:rFonts w:ascii="Times New Roman" w:hAnsi="Times New Roman"/>
                <w:sz w:val="24"/>
                <w:szCs w:val="24"/>
                <w:lang w:eastAsia="ru-RU"/>
              </w:rPr>
            </w:pPr>
          </w:p>
        </w:tc>
      </w:tr>
      <w:tr w:rsidR="00D1240D" w:rsidRPr="00D97A60" w:rsidTr="005B1914">
        <w:tc>
          <w:tcPr>
            <w:tcW w:w="562" w:type="dxa"/>
            <w:tcBorders>
              <w:top w:val="single" w:sz="4" w:space="0" w:color="auto"/>
              <w:left w:val="single" w:sz="4" w:space="0" w:color="auto"/>
              <w:bottom w:val="single" w:sz="4" w:space="0" w:color="auto"/>
              <w:right w:val="single" w:sz="4" w:space="0" w:color="auto"/>
            </w:tcBorders>
          </w:tcPr>
          <w:p w:rsidR="00D1240D" w:rsidRPr="00D97A60" w:rsidRDefault="00D1240D" w:rsidP="005B1914">
            <w:pPr>
              <w:autoSpaceDE w:val="0"/>
              <w:autoSpaceDN w:val="0"/>
              <w:adjustRightInd w:val="0"/>
              <w:spacing w:after="0" w:line="240" w:lineRule="auto"/>
              <w:rPr>
                <w:rFonts w:ascii="Times New Roman" w:hAnsi="Times New Roman"/>
                <w:b/>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D1240D" w:rsidRPr="00D97A60" w:rsidRDefault="00D1240D" w:rsidP="005B1914">
            <w:pPr>
              <w:autoSpaceDE w:val="0"/>
              <w:autoSpaceDN w:val="0"/>
              <w:adjustRightInd w:val="0"/>
              <w:spacing w:after="0" w:line="240" w:lineRule="auto"/>
              <w:rPr>
                <w:rFonts w:ascii="Times New Roman" w:hAnsi="Times New Roman"/>
                <w:b/>
                <w:sz w:val="24"/>
                <w:szCs w:val="24"/>
                <w:lang w:eastAsia="ru-RU"/>
              </w:rPr>
            </w:pPr>
            <w:r w:rsidRPr="00D97A60">
              <w:rPr>
                <w:rFonts w:ascii="Times New Roman" w:hAnsi="Times New Roman"/>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tcPr>
          <w:p w:rsidR="00D1240D" w:rsidRPr="00D97A60" w:rsidRDefault="00D1240D" w:rsidP="005B1914">
            <w:pPr>
              <w:autoSpaceDE w:val="0"/>
              <w:autoSpaceDN w:val="0"/>
              <w:adjustRightInd w:val="0"/>
              <w:spacing w:after="0" w:line="240" w:lineRule="auto"/>
              <w:rPr>
                <w:rFonts w:ascii="Times New Roman" w:hAnsi="Times New Roman"/>
                <w:b/>
                <w:sz w:val="24"/>
                <w:szCs w:val="24"/>
                <w:lang w:eastAsia="ru-RU"/>
              </w:rPr>
            </w:pPr>
          </w:p>
        </w:tc>
      </w:tr>
    </w:tbl>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Реквизиты для перечисления субсидии 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__________________________________________________________________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(наименование муниципального образования области)</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ИНН _____________________________________________________________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КПП ______________________________________________________________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ОГРН _____________________________________________________________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БИК ______________________________________________________________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КБК ______________________________________________________________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расчетный счет_____________________________________________________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лицевой счет ______________________________________________________</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p>
    <w:p w:rsidR="00D1240D" w:rsidRPr="00D97A60" w:rsidRDefault="00D1240D" w:rsidP="00494C2F">
      <w:pPr>
        <w:tabs>
          <w:tab w:val="left" w:pos="567"/>
        </w:tabs>
        <w:autoSpaceDE w:val="0"/>
        <w:autoSpaceDN w:val="0"/>
        <w:adjustRightInd w:val="0"/>
        <w:spacing w:after="0" w:line="240" w:lineRule="auto"/>
        <w:ind w:firstLine="284"/>
        <w:jc w:val="both"/>
        <w:outlineLvl w:val="0"/>
        <w:rPr>
          <w:rFonts w:ascii="Times New Roman" w:hAnsi="Times New Roman"/>
          <w:sz w:val="24"/>
          <w:szCs w:val="24"/>
          <w:lang w:eastAsia="ru-RU"/>
        </w:rPr>
      </w:pPr>
      <w:r w:rsidRPr="00D97A60">
        <w:rPr>
          <w:rFonts w:ascii="Times New Roman" w:hAnsi="Times New Roman"/>
          <w:sz w:val="24"/>
          <w:szCs w:val="24"/>
          <w:lang w:eastAsia="ru-RU"/>
        </w:rPr>
        <w:tab/>
      </w:r>
      <w:r w:rsidRPr="00D97A60">
        <w:rPr>
          <w:rFonts w:ascii="Times New Roman" w:hAnsi="Times New Roman"/>
          <w:sz w:val="24"/>
          <w:szCs w:val="24"/>
          <w:lang w:eastAsia="ru-RU"/>
        </w:rPr>
        <w:tab/>
        <w:t xml:space="preserve">5.2. Информирование населения о приоритетном региональном проекте «Территориальное общественное самоуправление (ТОС) на территории Новгородской области»:  </w:t>
      </w:r>
    </w:p>
    <w:p w:rsidR="00D1240D" w:rsidRPr="00D97A60" w:rsidRDefault="00D1240D" w:rsidP="009B27FE">
      <w:pPr>
        <w:autoSpaceDE w:val="0"/>
        <w:autoSpaceDN w:val="0"/>
        <w:adjustRightInd w:val="0"/>
        <w:spacing w:after="120"/>
        <w:ind w:firstLine="540"/>
        <w:jc w:val="both"/>
        <w:rPr>
          <w:rFonts w:ascii="Times New Roman" w:hAnsi="Times New Roman"/>
          <w:sz w:val="24"/>
          <w:szCs w:val="24"/>
          <w:lang w:eastAsia="ru-RU"/>
        </w:rPr>
      </w:pPr>
      <w:r w:rsidRPr="00D97A60">
        <w:rPr>
          <w:rFonts w:ascii="Times New Roman" w:hAnsi="Times New Roman"/>
          <w:sz w:val="24"/>
          <w:szCs w:val="24"/>
          <w:lang w:eastAsia="ru-RU"/>
        </w:rPr>
        <w:tab/>
      </w:r>
    </w:p>
    <w:p w:rsidR="00D1240D" w:rsidRPr="00D97A60" w:rsidRDefault="00D1240D" w:rsidP="009B27FE">
      <w:pPr>
        <w:autoSpaceDE w:val="0"/>
        <w:autoSpaceDN w:val="0"/>
        <w:adjustRightInd w:val="0"/>
        <w:spacing w:after="120"/>
        <w:ind w:firstLine="540"/>
        <w:jc w:val="both"/>
        <w:rPr>
          <w:rFonts w:ascii="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1"/>
        <w:gridCol w:w="2404"/>
      </w:tblGrid>
      <w:tr w:rsidR="00D1240D" w:rsidRPr="00D97A60" w:rsidTr="00A743B2">
        <w:tc>
          <w:tcPr>
            <w:tcW w:w="6941" w:type="dxa"/>
          </w:tcPr>
          <w:p w:rsidR="00D1240D" w:rsidRPr="00D97A60" w:rsidRDefault="00D1240D" w:rsidP="00A743B2">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c>
        <w:tc>
          <w:tcPr>
            <w:tcW w:w="2404" w:type="dxa"/>
          </w:tcPr>
          <w:p w:rsidR="00D1240D" w:rsidRPr="00D97A60" w:rsidRDefault="00D1240D" w:rsidP="00A743B2">
            <w:pPr>
              <w:tabs>
                <w:tab w:val="left" w:pos="567"/>
              </w:tabs>
              <w:autoSpaceDE w:val="0"/>
              <w:autoSpaceDN w:val="0"/>
              <w:adjustRightInd w:val="0"/>
              <w:spacing w:after="0" w:line="240" w:lineRule="auto"/>
              <w:jc w:val="center"/>
              <w:outlineLvl w:val="0"/>
              <w:rPr>
                <w:rFonts w:ascii="Times New Roman" w:hAnsi="Times New Roman"/>
                <w:b/>
                <w:sz w:val="24"/>
                <w:szCs w:val="24"/>
                <w:lang w:eastAsia="ru-RU"/>
              </w:rPr>
            </w:pPr>
            <w:r w:rsidRPr="00D97A60">
              <w:rPr>
                <w:rFonts w:ascii="Times New Roman" w:hAnsi="Times New Roman"/>
                <w:b/>
                <w:sz w:val="24"/>
                <w:szCs w:val="24"/>
                <w:lang w:eastAsia="ru-RU"/>
              </w:rPr>
              <w:t>Количество публикаций (ед.)</w:t>
            </w:r>
          </w:p>
        </w:tc>
      </w:tr>
      <w:tr w:rsidR="00D1240D" w:rsidRPr="00D97A60" w:rsidTr="00A743B2">
        <w:tc>
          <w:tcPr>
            <w:tcW w:w="6941" w:type="dxa"/>
          </w:tcPr>
          <w:p w:rsidR="00D1240D" w:rsidRPr="00D97A60" w:rsidRDefault="00D1240D" w:rsidP="00A743B2">
            <w:pPr>
              <w:tabs>
                <w:tab w:val="left" w:pos="567"/>
              </w:tabs>
              <w:autoSpaceDE w:val="0"/>
              <w:autoSpaceDN w:val="0"/>
              <w:adjustRightInd w:val="0"/>
              <w:spacing w:before="120" w:after="120" w:line="240" w:lineRule="exact"/>
              <w:jc w:val="both"/>
              <w:outlineLvl w:val="0"/>
              <w:rPr>
                <w:rFonts w:ascii="Times New Roman" w:hAnsi="Times New Roman"/>
                <w:sz w:val="24"/>
                <w:szCs w:val="24"/>
                <w:lang w:eastAsia="ru-RU"/>
              </w:rPr>
            </w:pPr>
            <w:r w:rsidRPr="00D97A60">
              <w:rPr>
                <w:rFonts w:ascii="Times New Roman" w:hAnsi="Times New Roman"/>
                <w:sz w:val="24"/>
                <w:szCs w:val="24"/>
                <w:lang w:eastAsia="ru-RU"/>
              </w:rPr>
              <w:t>5.2.1. Использование печатных средств массовой информации для информирования населения о приоритетном региональном проекте «Территориальное общественное самоуправление (ТОС) на территории Новгородской области» за 12 месяцев, предшествующих дате подачи заявки</w:t>
            </w:r>
          </w:p>
        </w:tc>
        <w:tc>
          <w:tcPr>
            <w:tcW w:w="2404" w:type="dxa"/>
          </w:tcPr>
          <w:p w:rsidR="00D1240D" w:rsidRPr="00D97A60" w:rsidRDefault="00D1240D" w:rsidP="00A743B2">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c>
      </w:tr>
    </w:tbl>
    <w:p w:rsidR="00D1240D" w:rsidRPr="00D97A60" w:rsidRDefault="00D1240D" w:rsidP="001E5172">
      <w:pPr>
        <w:autoSpaceDE w:val="0"/>
        <w:autoSpaceDN w:val="0"/>
        <w:adjustRightInd w:val="0"/>
        <w:spacing w:after="120"/>
        <w:jc w:val="both"/>
        <w:rPr>
          <w:rFonts w:ascii="Times New Roman" w:hAnsi="Times New Roman"/>
          <w:bCs/>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1"/>
        <w:gridCol w:w="2404"/>
      </w:tblGrid>
      <w:tr w:rsidR="00D1240D" w:rsidRPr="00D97A60" w:rsidTr="00A743B2">
        <w:tc>
          <w:tcPr>
            <w:tcW w:w="6941" w:type="dxa"/>
          </w:tcPr>
          <w:p w:rsidR="00D1240D" w:rsidRPr="00D97A60" w:rsidRDefault="00D1240D" w:rsidP="00A743B2">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c>
        <w:tc>
          <w:tcPr>
            <w:tcW w:w="2404" w:type="dxa"/>
          </w:tcPr>
          <w:p w:rsidR="00D1240D" w:rsidRPr="00D97A60" w:rsidRDefault="00D1240D" w:rsidP="00A743B2">
            <w:pPr>
              <w:tabs>
                <w:tab w:val="left" w:pos="567"/>
              </w:tabs>
              <w:autoSpaceDE w:val="0"/>
              <w:autoSpaceDN w:val="0"/>
              <w:adjustRightInd w:val="0"/>
              <w:spacing w:after="0" w:line="240" w:lineRule="auto"/>
              <w:jc w:val="center"/>
              <w:outlineLvl w:val="0"/>
              <w:rPr>
                <w:rFonts w:ascii="Times New Roman" w:hAnsi="Times New Roman"/>
                <w:b/>
                <w:sz w:val="24"/>
                <w:szCs w:val="24"/>
                <w:lang w:eastAsia="ru-RU"/>
              </w:rPr>
            </w:pPr>
            <w:r w:rsidRPr="00D97A60">
              <w:rPr>
                <w:rFonts w:ascii="Times New Roman" w:hAnsi="Times New Roman"/>
                <w:b/>
                <w:sz w:val="24"/>
                <w:szCs w:val="24"/>
                <w:lang w:eastAsia="ru-RU"/>
              </w:rPr>
              <w:t>Количество публикаций (ед.)</w:t>
            </w:r>
          </w:p>
        </w:tc>
      </w:tr>
      <w:tr w:rsidR="00D1240D" w:rsidRPr="00D97A60" w:rsidTr="00A743B2">
        <w:tc>
          <w:tcPr>
            <w:tcW w:w="6941" w:type="dxa"/>
          </w:tcPr>
          <w:p w:rsidR="00D1240D" w:rsidRPr="00D97A60" w:rsidRDefault="00D1240D" w:rsidP="00A743B2">
            <w:pPr>
              <w:tabs>
                <w:tab w:val="left" w:pos="567"/>
              </w:tabs>
              <w:autoSpaceDE w:val="0"/>
              <w:autoSpaceDN w:val="0"/>
              <w:adjustRightInd w:val="0"/>
              <w:spacing w:before="120" w:after="120" w:line="240" w:lineRule="exact"/>
              <w:jc w:val="both"/>
              <w:outlineLvl w:val="0"/>
              <w:rPr>
                <w:rFonts w:ascii="Times New Roman" w:hAnsi="Times New Roman"/>
                <w:sz w:val="24"/>
                <w:szCs w:val="24"/>
                <w:lang w:eastAsia="ru-RU"/>
              </w:rPr>
            </w:pPr>
            <w:r w:rsidRPr="00D97A60">
              <w:rPr>
                <w:rFonts w:ascii="Times New Roman" w:hAnsi="Times New Roman"/>
                <w:sz w:val="24"/>
                <w:szCs w:val="24"/>
                <w:lang w:eastAsia="ru-RU"/>
              </w:rPr>
              <w:t xml:space="preserve">5.2.2. Информирование населения о деятельности территориального общественного самоуправления, реализация проекта которого планируется в текущем году, в информационно-телекоммуникационной сети «Интернет», в том числе на официальных сайтах и в официальных группах администраций муниципальных образований, </w:t>
            </w:r>
            <w:r w:rsidRPr="00D97A60">
              <w:rPr>
                <w:rFonts w:ascii="Times New Roman" w:hAnsi="Times New Roman"/>
                <w:bCs/>
                <w:sz w:val="24"/>
                <w:szCs w:val="24"/>
                <w:lang w:eastAsia="ru-RU"/>
              </w:rPr>
              <w:t>за 12 месяцев, предшествующих дате подачи заявки</w:t>
            </w:r>
          </w:p>
        </w:tc>
        <w:tc>
          <w:tcPr>
            <w:tcW w:w="2404" w:type="dxa"/>
          </w:tcPr>
          <w:p w:rsidR="00D1240D" w:rsidRPr="00D97A60" w:rsidRDefault="00D1240D" w:rsidP="00A743B2">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c>
      </w:tr>
    </w:tbl>
    <w:p w:rsidR="00D1240D" w:rsidRPr="00D97A60" w:rsidRDefault="00D1240D" w:rsidP="005B36DB">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1"/>
        <w:gridCol w:w="2404"/>
      </w:tblGrid>
      <w:tr w:rsidR="00D1240D" w:rsidRPr="00D97A60" w:rsidTr="00A743B2">
        <w:tc>
          <w:tcPr>
            <w:tcW w:w="6941" w:type="dxa"/>
          </w:tcPr>
          <w:p w:rsidR="00D1240D" w:rsidRPr="00D97A60" w:rsidRDefault="00D1240D" w:rsidP="00A743B2">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c>
        <w:tc>
          <w:tcPr>
            <w:tcW w:w="2404" w:type="dxa"/>
          </w:tcPr>
          <w:p w:rsidR="00D1240D" w:rsidRPr="00D97A60" w:rsidRDefault="00D1240D" w:rsidP="00A743B2">
            <w:pPr>
              <w:tabs>
                <w:tab w:val="left" w:pos="567"/>
              </w:tabs>
              <w:autoSpaceDE w:val="0"/>
              <w:autoSpaceDN w:val="0"/>
              <w:adjustRightInd w:val="0"/>
              <w:spacing w:after="0" w:line="240" w:lineRule="auto"/>
              <w:jc w:val="center"/>
              <w:outlineLvl w:val="0"/>
              <w:rPr>
                <w:rFonts w:ascii="Times New Roman" w:hAnsi="Times New Roman"/>
                <w:b/>
                <w:sz w:val="24"/>
                <w:szCs w:val="24"/>
                <w:lang w:eastAsia="ru-RU"/>
              </w:rPr>
            </w:pPr>
            <w:r w:rsidRPr="00D97A60">
              <w:rPr>
                <w:rFonts w:ascii="Times New Roman" w:hAnsi="Times New Roman"/>
                <w:b/>
                <w:sz w:val="24"/>
                <w:szCs w:val="24"/>
                <w:lang w:eastAsia="ru-RU"/>
              </w:rPr>
              <w:t>ДА / НЕТ</w:t>
            </w:r>
          </w:p>
        </w:tc>
      </w:tr>
      <w:tr w:rsidR="00D1240D" w:rsidRPr="00D97A60" w:rsidTr="00A743B2">
        <w:tc>
          <w:tcPr>
            <w:tcW w:w="6941" w:type="dxa"/>
          </w:tcPr>
          <w:p w:rsidR="00D1240D" w:rsidRPr="00D97A60" w:rsidRDefault="00D1240D" w:rsidP="00A743B2">
            <w:pPr>
              <w:tabs>
                <w:tab w:val="left" w:pos="567"/>
              </w:tabs>
              <w:autoSpaceDE w:val="0"/>
              <w:autoSpaceDN w:val="0"/>
              <w:adjustRightInd w:val="0"/>
              <w:spacing w:before="120" w:after="120" w:line="240" w:lineRule="exact"/>
              <w:jc w:val="both"/>
              <w:outlineLvl w:val="0"/>
              <w:rPr>
                <w:rFonts w:ascii="Times New Roman" w:hAnsi="Times New Roman"/>
                <w:sz w:val="24"/>
                <w:szCs w:val="24"/>
                <w:lang w:eastAsia="ru-RU"/>
              </w:rPr>
            </w:pPr>
            <w:r w:rsidRPr="00D97A60">
              <w:rPr>
                <w:rFonts w:ascii="Times New Roman" w:hAnsi="Times New Roman"/>
                <w:sz w:val="24"/>
                <w:szCs w:val="24"/>
                <w:lang w:eastAsia="ru-RU"/>
              </w:rPr>
              <w:t xml:space="preserve">5.2.3. Использование иных способов информирования населения о приоритетном региональном проекте «Территориальное общественное самоуправление (ТОС) на территории Новгородской области» </w:t>
            </w:r>
            <w:r w:rsidRPr="00D97A60">
              <w:rPr>
                <w:rFonts w:ascii="Times New Roman" w:hAnsi="Times New Roman"/>
                <w:bCs/>
                <w:sz w:val="24"/>
                <w:szCs w:val="24"/>
                <w:lang w:eastAsia="ru-RU"/>
              </w:rPr>
              <w:t>за 12 месяцев, предшествующих дате подачи заявки</w:t>
            </w:r>
          </w:p>
        </w:tc>
        <w:tc>
          <w:tcPr>
            <w:tcW w:w="2404" w:type="dxa"/>
          </w:tcPr>
          <w:p w:rsidR="00D1240D" w:rsidRPr="00D97A60" w:rsidRDefault="00D1240D" w:rsidP="00A743B2">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tc>
      </w:tr>
    </w:tbl>
    <w:p w:rsidR="00D1240D" w:rsidRPr="00D97A60" w:rsidRDefault="00D1240D" w:rsidP="005B36DB">
      <w:pPr>
        <w:tabs>
          <w:tab w:val="left" w:pos="567"/>
        </w:tabs>
        <w:autoSpaceDE w:val="0"/>
        <w:autoSpaceDN w:val="0"/>
        <w:adjustRightInd w:val="0"/>
        <w:spacing w:after="0" w:line="240" w:lineRule="auto"/>
        <w:jc w:val="both"/>
        <w:outlineLvl w:val="0"/>
        <w:rPr>
          <w:rFonts w:ascii="Times New Roman" w:hAnsi="Times New Roman"/>
          <w:sz w:val="24"/>
          <w:szCs w:val="24"/>
          <w:lang w:eastAsia="ru-RU"/>
        </w:rPr>
      </w:pPr>
    </w:p>
    <w:p w:rsidR="00D1240D" w:rsidRPr="00D97A60" w:rsidRDefault="00D1240D" w:rsidP="001E5172">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D97A60">
        <w:rPr>
          <w:rFonts w:ascii="Times New Roman" w:hAnsi="Times New Roman"/>
          <w:sz w:val="24"/>
          <w:szCs w:val="24"/>
          <w:lang w:eastAsia="ru-RU"/>
        </w:rPr>
        <w:t>К заявке необходимо приложить документы (публикации, фото и т.д.),подтверждающие фактическое использование средств массовой информации или иных способов информирования населения при подготовке проекта.</w:t>
      </w:r>
    </w:p>
    <w:p w:rsidR="00D1240D" w:rsidRPr="00D97A60" w:rsidRDefault="00D1240D" w:rsidP="009B27FE">
      <w:pPr>
        <w:autoSpaceDE w:val="0"/>
        <w:autoSpaceDN w:val="0"/>
        <w:adjustRightInd w:val="0"/>
        <w:spacing w:after="0" w:line="240" w:lineRule="auto"/>
        <w:outlineLvl w:val="0"/>
        <w:rPr>
          <w:rFonts w:ascii="Times New Roman" w:hAnsi="Times New Roman"/>
          <w:sz w:val="24"/>
          <w:szCs w:val="24"/>
          <w:lang w:eastAsia="ru-RU"/>
        </w:rPr>
      </w:pPr>
    </w:p>
    <w:p w:rsidR="00D1240D" w:rsidRPr="00D97A60" w:rsidRDefault="00D1240D" w:rsidP="00714060">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ab/>
        <w:t>6.  Ожидаемая продолжительность реализации проекта (дата завершения реализации проекта)</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__________________________________________________________________</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 xml:space="preserve">Глава городскогоокруга, </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 xml:space="preserve">муниципального округа, поселения _______________ </w:t>
      </w:r>
      <w:r w:rsidRPr="00D97A60">
        <w:rPr>
          <w:rFonts w:ascii="Times New Roman" w:hAnsi="Times New Roman"/>
          <w:sz w:val="24"/>
          <w:szCs w:val="24"/>
          <w:lang w:eastAsia="ru-RU"/>
        </w:rPr>
        <w:tab/>
        <w:t>И.О. Фамилия</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(подпись)</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Руководитель финансового органа      _______________      И.О. Фамилия</w:t>
      </w:r>
    </w:p>
    <w:p w:rsidR="00D1240D" w:rsidRPr="00D97A60" w:rsidRDefault="00D1240D" w:rsidP="0092775D">
      <w:pPr>
        <w:autoSpaceDE w:val="0"/>
        <w:autoSpaceDN w:val="0"/>
        <w:adjustRightInd w:val="0"/>
        <w:spacing w:after="0" w:line="240" w:lineRule="auto"/>
        <w:rPr>
          <w:rFonts w:ascii="TimesNewRomanPSMT" w:hAnsi="TimesNewRomanPSMT" w:cs="TimesNewRomanPSMT"/>
          <w:sz w:val="24"/>
          <w:szCs w:val="24"/>
        </w:rPr>
      </w:pPr>
      <w:r w:rsidRPr="00D97A60">
        <w:rPr>
          <w:rFonts w:ascii="TimesNewRomanPSMT" w:hAnsi="TimesNewRomanPSMT" w:cs="TimesNewRomanPSMT"/>
          <w:sz w:val="24"/>
          <w:szCs w:val="24"/>
        </w:rPr>
        <w:t xml:space="preserve">                                                                                         (подпись)</w:t>
      </w:r>
    </w:p>
    <w:p w:rsidR="00D1240D" w:rsidRPr="00D97A60" w:rsidRDefault="00D1240D" w:rsidP="0092775D">
      <w:pPr>
        <w:autoSpaceDE w:val="0"/>
        <w:autoSpaceDN w:val="0"/>
        <w:adjustRightInd w:val="0"/>
        <w:spacing w:after="120"/>
        <w:jc w:val="both"/>
        <w:rPr>
          <w:rFonts w:ascii="Times New Roman" w:hAnsi="Times New Roman"/>
          <w:sz w:val="24"/>
          <w:szCs w:val="24"/>
          <w:lang w:eastAsia="ru-RU"/>
        </w:rPr>
      </w:pPr>
      <w:r w:rsidRPr="00D97A60">
        <w:rPr>
          <w:rFonts w:ascii="Times New Roman" w:hAnsi="Times New Roman"/>
          <w:sz w:val="24"/>
          <w:szCs w:val="24"/>
          <w:lang w:eastAsia="ru-RU"/>
        </w:rPr>
        <w:t>М.П.</w:t>
      </w:r>
    </w:p>
    <w:tbl>
      <w:tblPr>
        <w:tblW w:w="0" w:type="auto"/>
        <w:tblLayout w:type="fixed"/>
        <w:tblCellMar>
          <w:top w:w="102" w:type="dxa"/>
          <w:left w:w="62" w:type="dxa"/>
          <w:bottom w:w="102" w:type="dxa"/>
          <w:right w:w="62" w:type="dxa"/>
        </w:tblCellMar>
        <w:tblLook w:val="00A0"/>
      </w:tblPr>
      <w:tblGrid>
        <w:gridCol w:w="5807"/>
        <w:gridCol w:w="3264"/>
      </w:tblGrid>
      <w:tr w:rsidR="00D1240D" w:rsidRPr="00D97A60" w:rsidTr="005B36B4">
        <w:tc>
          <w:tcPr>
            <w:tcW w:w="5807" w:type="dxa"/>
            <w:tcBorders>
              <w:top w:val="single" w:sz="4" w:space="0" w:color="auto"/>
              <w:left w:val="single" w:sz="4" w:space="0" w:color="auto"/>
              <w:bottom w:val="single" w:sz="4" w:space="0" w:color="auto"/>
              <w:right w:val="single" w:sz="4" w:space="0" w:color="auto"/>
            </w:tcBorders>
          </w:tcPr>
          <w:p w:rsidR="00D1240D" w:rsidRPr="00D97A60" w:rsidRDefault="00D1240D" w:rsidP="00714060">
            <w:pPr>
              <w:autoSpaceDE w:val="0"/>
              <w:autoSpaceDN w:val="0"/>
              <w:adjustRightInd w:val="0"/>
              <w:spacing w:after="0" w:line="240" w:lineRule="auto"/>
              <w:rPr>
                <w:rFonts w:ascii="Times New Roman" w:hAnsi="Times New Roman"/>
                <w:sz w:val="24"/>
                <w:szCs w:val="24"/>
                <w:lang w:eastAsia="ru-RU"/>
              </w:rPr>
            </w:pPr>
            <w:r w:rsidRPr="00D97A60">
              <w:rPr>
                <w:rFonts w:ascii="Times New Roman" w:hAnsi="Times New Roman"/>
                <w:sz w:val="24"/>
                <w:szCs w:val="24"/>
                <w:lang w:eastAsia="ru-RU"/>
              </w:rPr>
              <w:t>Контактный телефон Главы городского округа, муниципального округа, поселения</w:t>
            </w:r>
          </w:p>
        </w:tc>
        <w:tc>
          <w:tcPr>
            <w:tcW w:w="3264" w:type="dxa"/>
            <w:tcBorders>
              <w:top w:val="single" w:sz="4" w:space="0" w:color="auto"/>
              <w:left w:val="single" w:sz="4" w:space="0" w:color="auto"/>
              <w:bottom w:val="single" w:sz="4" w:space="0" w:color="auto"/>
              <w:right w:val="single" w:sz="4" w:space="0" w:color="auto"/>
            </w:tcBorders>
          </w:tcPr>
          <w:p w:rsidR="00D1240D" w:rsidRPr="00D97A60" w:rsidRDefault="00D1240D" w:rsidP="00E54C0E">
            <w:pPr>
              <w:autoSpaceDE w:val="0"/>
              <w:autoSpaceDN w:val="0"/>
              <w:adjustRightInd w:val="0"/>
              <w:spacing w:after="0" w:line="240" w:lineRule="auto"/>
              <w:rPr>
                <w:rFonts w:ascii="Times New Roman" w:hAnsi="Times New Roman"/>
                <w:sz w:val="24"/>
                <w:szCs w:val="24"/>
                <w:lang w:eastAsia="ru-RU"/>
              </w:rPr>
            </w:pPr>
          </w:p>
        </w:tc>
      </w:tr>
      <w:tr w:rsidR="00D1240D" w:rsidRPr="00D97A60" w:rsidTr="005B36B4">
        <w:tc>
          <w:tcPr>
            <w:tcW w:w="5807" w:type="dxa"/>
            <w:tcBorders>
              <w:top w:val="single" w:sz="4" w:space="0" w:color="auto"/>
              <w:left w:val="single" w:sz="4" w:space="0" w:color="auto"/>
              <w:bottom w:val="single" w:sz="4" w:space="0" w:color="auto"/>
              <w:right w:val="single" w:sz="4" w:space="0" w:color="auto"/>
            </w:tcBorders>
          </w:tcPr>
          <w:p w:rsidR="00D1240D" w:rsidRPr="00D97A60" w:rsidRDefault="00D1240D" w:rsidP="00E54C0E">
            <w:pPr>
              <w:autoSpaceDE w:val="0"/>
              <w:autoSpaceDN w:val="0"/>
              <w:adjustRightInd w:val="0"/>
              <w:spacing w:after="0" w:line="240" w:lineRule="auto"/>
              <w:rPr>
                <w:rFonts w:ascii="Times New Roman" w:hAnsi="Times New Roman"/>
                <w:sz w:val="24"/>
                <w:szCs w:val="24"/>
                <w:lang w:eastAsia="ru-RU"/>
              </w:rPr>
            </w:pPr>
            <w:r w:rsidRPr="00D97A60">
              <w:rPr>
                <w:rFonts w:ascii="Times New Roman" w:hAnsi="Times New Roman"/>
                <w:sz w:val="24"/>
                <w:szCs w:val="24"/>
                <w:lang w:eastAsia="ru-RU"/>
              </w:rPr>
              <w:t>факс</w:t>
            </w:r>
          </w:p>
        </w:tc>
        <w:tc>
          <w:tcPr>
            <w:tcW w:w="3264" w:type="dxa"/>
            <w:tcBorders>
              <w:top w:val="single" w:sz="4" w:space="0" w:color="auto"/>
              <w:left w:val="single" w:sz="4" w:space="0" w:color="auto"/>
              <w:bottom w:val="single" w:sz="4" w:space="0" w:color="auto"/>
              <w:right w:val="single" w:sz="4" w:space="0" w:color="auto"/>
            </w:tcBorders>
          </w:tcPr>
          <w:p w:rsidR="00D1240D" w:rsidRPr="00D97A60" w:rsidRDefault="00D1240D" w:rsidP="00E54C0E">
            <w:pPr>
              <w:autoSpaceDE w:val="0"/>
              <w:autoSpaceDN w:val="0"/>
              <w:adjustRightInd w:val="0"/>
              <w:spacing w:after="0" w:line="240" w:lineRule="auto"/>
              <w:rPr>
                <w:rFonts w:ascii="Times New Roman" w:hAnsi="Times New Roman"/>
                <w:sz w:val="24"/>
                <w:szCs w:val="24"/>
                <w:lang w:eastAsia="ru-RU"/>
              </w:rPr>
            </w:pPr>
          </w:p>
        </w:tc>
      </w:tr>
      <w:tr w:rsidR="00D1240D" w:rsidRPr="00D97A60" w:rsidTr="005B36B4">
        <w:tc>
          <w:tcPr>
            <w:tcW w:w="5807" w:type="dxa"/>
            <w:tcBorders>
              <w:top w:val="single" w:sz="4" w:space="0" w:color="auto"/>
              <w:left w:val="single" w:sz="4" w:space="0" w:color="auto"/>
              <w:bottom w:val="single" w:sz="4" w:space="0" w:color="auto"/>
              <w:right w:val="single" w:sz="4" w:space="0" w:color="auto"/>
            </w:tcBorders>
          </w:tcPr>
          <w:p w:rsidR="00D1240D" w:rsidRPr="00D97A60" w:rsidRDefault="00D1240D" w:rsidP="00E54C0E">
            <w:pPr>
              <w:autoSpaceDE w:val="0"/>
              <w:autoSpaceDN w:val="0"/>
              <w:adjustRightInd w:val="0"/>
              <w:spacing w:after="0" w:line="240" w:lineRule="auto"/>
              <w:rPr>
                <w:rFonts w:ascii="Times New Roman" w:hAnsi="Times New Roman"/>
                <w:sz w:val="24"/>
                <w:szCs w:val="24"/>
                <w:lang w:eastAsia="ru-RU"/>
              </w:rPr>
            </w:pPr>
            <w:r w:rsidRPr="00D97A60">
              <w:rPr>
                <w:rFonts w:ascii="Times New Roman" w:hAnsi="Times New Roman"/>
                <w:sz w:val="24"/>
                <w:szCs w:val="24"/>
                <w:lang w:eastAsia="ru-RU"/>
              </w:rPr>
              <w:t>e-mail</w:t>
            </w:r>
          </w:p>
        </w:tc>
        <w:tc>
          <w:tcPr>
            <w:tcW w:w="3264" w:type="dxa"/>
            <w:tcBorders>
              <w:top w:val="single" w:sz="4" w:space="0" w:color="auto"/>
              <w:left w:val="single" w:sz="4" w:space="0" w:color="auto"/>
              <w:bottom w:val="single" w:sz="4" w:space="0" w:color="auto"/>
              <w:right w:val="single" w:sz="4" w:space="0" w:color="auto"/>
            </w:tcBorders>
          </w:tcPr>
          <w:p w:rsidR="00D1240D" w:rsidRPr="00D97A60" w:rsidRDefault="00D1240D" w:rsidP="00E54C0E">
            <w:pPr>
              <w:autoSpaceDE w:val="0"/>
              <w:autoSpaceDN w:val="0"/>
              <w:adjustRightInd w:val="0"/>
              <w:spacing w:after="0" w:line="240" w:lineRule="auto"/>
              <w:rPr>
                <w:rFonts w:ascii="Times New Roman" w:hAnsi="Times New Roman"/>
                <w:sz w:val="24"/>
                <w:szCs w:val="24"/>
                <w:lang w:eastAsia="ru-RU"/>
              </w:rPr>
            </w:pPr>
          </w:p>
        </w:tc>
      </w:tr>
    </w:tbl>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Почтовый адрес Администрации городского округа, муниципального округа, поселения</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E54C0E">
      <w:pPr>
        <w:autoSpaceDE w:val="0"/>
        <w:autoSpaceDN w:val="0"/>
        <w:adjustRightInd w:val="0"/>
        <w:spacing w:after="0" w:line="240" w:lineRule="auto"/>
        <w:jc w:val="both"/>
        <w:outlineLvl w:val="0"/>
        <w:rPr>
          <w:rFonts w:ascii="Times New Roman" w:hAnsi="Times New Roman"/>
          <w:sz w:val="24"/>
          <w:szCs w:val="24"/>
          <w:lang w:eastAsia="ru-RU"/>
        </w:rPr>
      </w:pPr>
      <w:r w:rsidRPr="00D97A60">
        <w:rPr>
          <w:rFonts w:ascii="Times New Roman" w:hAnsi="Times New Roman"/>
          <w:sz w:val="24"/>
          <w:szCs w:val="24"/>
          <w:lang w:eastAsia="ru-RU"/>
        </w:rPr>
        <w:t>________________________________________________________________</w:t>
      </w:r>
    </w:p>
    <w:p w:rsidR="00D1240D" w:rsidRPr="00D97A60" w:rsidRDefault="00D1240D" w:rsidP="00E54C0E">
      <w:pPr>
        <w:autoSpaceDE w:val="0"/>
        <w:autoSpaceDN w:val="0"/>
        <w:adjustRightInd w:val="0"/>
        <w:spacing w:after="0" w:line="240" w:lineRule="auto"/>
        <w:jc w:val="right"/>
        <w:outlineLvl w:val="0"/>
        <w:rPr>
          <w:rFonts w:ascii="Times New Roman" w:hAnsi="Times New Roman"/>
          <w:sz w:val="24"/>
          <w:szCs w:val="24"/>
          <w:lang w:eastAsia="ru-RU"/>
        </w:rPr>
      </w:pPr>
    </w:p>
    <w:p w:rsidR="00D1240D" w:rsidRPr="00D97A60" w:rsidRDefault="00D1240D" w:rsidP="009B27FE">
      <w:pPr>
        <w:autoSpaceDE w:val="0"/>
        <w:autoSpaceDN w:val="0"/>
        <w:adjustRightInd w:val="0"/>
        <w:spacing w:after="0" w:line="240" w:lineRule="auto"/>
        <w:outlineLvl w:val="0"/>
        <w:rPr>
          <w:rFonts w:ascii="Times New Roman" w:hAnsi="Times New Roman"/>
          <w:sz w:val="24"/>
          <w:szCs w:val="24"/>
          <w:lang w:eastAsia="ru-RU"/>
        </w:rPr>
      </w:pPr>
      <w:r w:rsidRPr="00D97A60">
        <w:rPr>
          <w:rFonts w:ascii="Times New Roman" w:hAnsi="Times New Roman"/>
          <w:sz w:val="24"/>
          <w:szCs w:val="24"/>
          <w:lang w:eastAsia="ru-RU"/>
        </w:rPr>
        <w:t>«___» __________ 20___ года</w:t>
      </w: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Default="00D1240D" w:rsidP="009B27FE">
      <w:pPr>
        <w:autoSpaceDE w:val="0"/>
        <w:autoSpaceDN w:val="0"/>
        <w:adjustRightInd w:val="0"/>
        <w:spacing w:after="0" w:line="240" w:lineRule="auto"/>
        <w:outlineLvl w:val="0"/>
        <w:rPr>
          <w:rFonts w:ascii="Times New Roman" w:hAnsi="Times New Roman"/>
          <w:sz w:val="28"/>
          <w:szCs w:val="28"/>
          <w:lang w:eastAsia="ru-RU"/>
        </w:rPr>
      </w:pPr>
    </w:p>
    <w:p w:rsidR="00D1240D" w:rsidRPr="00886E4B" w:rsidRDefault="00D1240D" w:rsidP="004273B7">
      <w:pPr>
        <w:autoSpaceDE w:val="0"/>
        <w:autoSpaceDN w:val="0"/>
        <w:adjustRightInd w:val="0"/>
        <w:spacing w:after="0"/>
        <w:ind w:firstLine="539"/>
        <w:jc w:val="right"/>
        <w:rPr>
          <w:rFonts w:ascii="Times New Roman" w:hAnsi="Times New Roman"/>
          <w:sz w:val="24"/>
          <w:szCs w:val="24"/>
          <w:lang w:eastAsia="ru-RU"/>
        </w:rPr>
      </w:pPr>
      <w:r w:rsidRPr="00886E4B">
        <w:rPr>
          <w:rFonts w:ascii="Times New Roman" w:hAnsi="Times New Roman"/>
          <w:sz w:val="24"/>
          <w:szCs w:val="24"/>
          <w:lang w:eastAsia="ru-RU"/>
        </w:rPr>
        <w:t>Приложение №2</w:t>
      </w:r>
    </w:p>
    <w:tbl>
      <w:tblPr>
        <w:tblW w:w="0" w:type="auto"/>
        <w:tblInd w:w="4531" w:type="dxa"/>
        <w:tblLook w:val="00A0"/>
      </w:tblPr>
      <w:tblGrid>
        <w:gridCol w:w="4814"/>
      </w:tblGrid>
      <w:tr w:rsidR="00D1240D" w:rsidRPr="00886E4B" w:rsidTr="00A743B2">
        <w:tc>
          <w:tcPr>
            <w:tcW w:w="4814" w:type="dxa"/>
          </w:tcPr>
          <w:p w:rsidR="00D1240D" w:rsidRPr="00886E4B" w:rsidRDefault="00D1240D" w:rsidP="00A743B2">
            <w:pPr>
              <w:autoSpaceDE w:val="0"/>
              <w:autoSpaceDN w:val="0"/>
              <w:adjustRightInd w:val="0"/>
              <w:spacing w:after="0" w:line="240" w:lineRule="exact"/>
              <w:jc w:val="both"/>
              <w:rPr>
                <w:rFonts w:ascii="TimesNewRomanPSMT" w:hAnsi="TimesNewRomanPSMT" w:cs="TimesNewRomanPSMT"/>
                <w:sz w:val="24"/>
                <w:szCs w:val="24"/>
              </w:rPr>
            </w:pPr>
            <w:r w:rsidRPr="00886E4B">
              <w:rPr>
                <w:rFonts w:ascii="TimesNewRomanPSMT" w:hAnsi="TimesNewRomanPSMT" w:cs="TimesNewRomanPSMT"/>
                <w:sz w:val="24"/>
                <w:szCs w:val="24"/>
              </w:rPr>
              <w:t>к Порядку предоставления и методике распределения субсидий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r>
    </w:tbl>
    <w:p w:rsidR="00D1240D" w:rsidRPr="00886E4B" w:rsidRDefault="00D1240D" w:rsidP="00B53185">
      <w:pPr>
        <w:autoSpaceDE w:val="0"/>
        <w:autoSpaceDN w:val="0"/>
        <w:adjustRightInd w:val="0"/>
        <w:spacing w:after="120"/>
        <w:ind w:firstLine="539"/>
        <w:jc w:val="right"/>
        <w:rPr>
          <w:rFonts w:ascii="Times New Roman" w:hAnsi="Times New Roman"/>
          <w:sz w:val="24"/>
          <w:szCs w:val="24"/>
          <w:lang w:eastAsia="ru-RU"/>
        </w:rPr>
      </w:pPr>
    </w:p>
    <w:p w:rsidR="00D1240D" w:rsidRPr="00886E4B" w:rsidRDefault="00D1240D" w:rsidP="00B53185">
      <w:pPr>
        <w:autoSpaceDE w:val="0"/>
        <w:autoSpaceDN w:val="0"/>
        <w:adjustRightInd w:val="0"/>
        <w:spacing w:after="0" w:line="240" w:lineRule="exact"/>
        <w:ind w:firstLine="539"/>
        <w:jc w:val="center"/>
        <w:rPr>
          <w:rFonts w:ascii="Times New Roman" w:hAnsi="Times New Roman"/>
          <w:sz w:val="24"/>
          <w:szCs w:val="24"/>
          <w:lang w:eastAsia="ru-RU"/>
        </w:rPr>
      </w:pPr>
      <w:r w:rsidRPr="00886E4B">
        <w:rPr>
          <w:rFonts w:ascii="Times New Roman" w:hAnsi="Times New Roman"/>
          <w:sz w:val="24"/>
          <w:szCs w:val="24"/>
          <w:lang w:eastAsia="ru-RU"/>
        </w:rPr>
        <w:t xml:space="preserve">Критерии конкурсного отбора </w:t>
      </w:r>
    </w:p>
    <w:p w:rsidR="00D1240D" w:rsidRPr="00886E4B" w:rsidRDefault="00D1240D" w:rsidP="00B53185">
      <w:pPr>
        <w:autoSpaceDE w:val="0"/>
        <w:autoSpaceDN w:val="0"/>
        <w:adjustRightInd w:val="0"/>
        <w:spacing w:after="0" w:line="240" w:lineRule="exact"/>
        <w:ind w:firstLine="539"/>
        <w:jc w:val="center"/>
        <w:rPr>
          <w:rFonts w:ascii="Times New Roman" w:hAnsi="Times New Roman"/>
          <w:sz w:val="24"/>
          <w:szCs w:val="24"/>
          <w:lang w:eastAsia="ru-RU"/>
        </w:rPr>
      </w:pPr>
      <w:r w:rsidRPr="00886E4B">
        <w:rPr>
          <w:rFonts w:ascii="Times New Roman" w:hAnsi="Times New Roman"/>
          <w:sz w:val="24"/>
          <w:szCs w:val="24"/>
          <w:lang w:eastAsia="ru-RU"/>
        </w:rPr>
        <w:t>проектов территориальных общественных самоуправлений</w:t>
      </w:r>
    </w:p>
    <w:p w:rsidR="00D1240D" w:rsidRPr="00886E4B" w:rsidRDefault="00D1240D" w:rsidP="00B53185">
      <w:pPr>
        <w:autoSpaceDE w:val="0"/>
        <w:autoSpaceDN w:val="0"/>
        <w:adjustRightInd w:val="0"/>
        <w:spacing w:after="0" w:line="240" w:lineRule="exact"/>
        <w:ind w:firstLine="539"/>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553"/>
      </w:tblGrid>
      <w:tr w:rsidR="00D1240D" w:rsidRPr="00886E4B" w:rsidTr="00A743B2">
        <w:trPr>
          <w:tblHeader/>
        </w:trPr>
        <w:tc>
          <w:tcPr>
            <w:tcW w:w="988" w:type="dxa"/>
          </w:tcPr>
          <w:p w:rsidR="00D1240D" w:rsidRPr="00886E4B" w:rsidRDefault="00D1240D" w:rsidP="00A743B2">
            <w:pPr>
              <w:autoSpaceDE w:val="0"/>
              <w:autoSpaceDN w:val="0"/>
              <w:adjustRightInd w:val="0"/>
              <w:spacing w:after="0" w:line="240" w:lineRule="exact"/>
              <w:jc w:val="center"/>
              <w:rPr>
                <w:rFonts w:ascii="Times New Roman" w:hAnsi="Times New Roman"/>
                <w:b/>
                <w:sz w:val="24"/>
                <w:szCs w:val="24"/>
                <w:lang w:eastAsia="ru-RU"/>
              </w:rPr>
            </w:pPr>
            <w:r w:rsidRPr="00886E4B">
              <w:rPr>
                <w:rFonts w:ascii="Times New Roman" w:hAnsi="Times New Roman"/>
                <w:b/>
                <w:sz w:val="24"/>
                <w:szCs w:val="24"/>
                <w:lang w:eastAsia="ru-RU"/>
              </w:rPr>
              <w:t xml:space="preserve">№ </w:t>
            </w:r>
          </w:p>
          <w:p w:rsidR="00D1240D" w:rsidRPr="00886E4B" w:rsidRDefault="00D1240D" w:rsidP="00A743B2">
            <w:pPr>
              <w:autoSpaceDE w:val="0"/>
              <w:autoSpaceDN w:val="0"/>
              <w:adjustRightInd w:val="0"/>
              <w:spacing w:after="0" w:line="240" w:lineRule="exact"/>
              <w:jc w:val="center"/>
              <w:rPr>
                <w:rFonts w:ascii="Times New Roman" w:hAnsi="Times New Roman"/>
                <w:b/>
                <w:sz w:val="24"/>
                <w:szCs w:val="24"/>
                <w:lang w:eastAsia="ru-RU"/>
              </w:rPr>
            </w:pPr>
            <w:r w:rsidRPr="00886E4B">
              <w:rPr>
                <w:rFonts w:ascii="Times New Roman" w:hAnsi="Times New Roman"/>
                <w:b/>
                <w:sz w:val="24"/>
                <w:szCs w:val="24"/>
                <w:lang w:eastAsia="ru-RU"/>
              </w:rPr>
              <w:t>п/п</w:t>
            </w:r>
          </w:p>
        </w:tc>
        <w:tc>
          <w:tcPr>
            <w:tcW w:w="6804" w:type="dxa"/>
          </w:tcPr>
          <w:p w:rsidR="00D1240D" w:rsidRPr="00886E4B" w:rsidRDefault="00D1240D" w:rsidP="00A743B2">
            <w:pPr>
              <w:autoSpaceDE w:val="0"/>
              <w:autoSpaceDN w:val="0"/>
              <w:adjustRightInd w:val="0"/>
              <w:spacing w:after="0" w:line="240" w:lineRule="exact"/>
              <w:jc w:val="center"/>
              <w:rPr>
                <w:rFonts w:ascii="Times New Roman" w:hAnsi="Times New Roman"/>
                <w:b/>
                <w:sz w:val="24"/>
                <w:szCs w:val="24"/>
                <w:lang w:eastAsia="ru-RU"/>
              </w:rPr>
            </w:pPr>
            <w:r w:rsidRPr="00886E4B">
              <w:rPr>
                <w:rFonts w:ascii="Times New Roman" w:hAnsi="Times New Roman"/>
                <w:b/>
                <w:sz w:val="24"/>
                <w:szCs w:val="24"/>
                <w:lang w:eastAsia="ru-RU"/>
              </w:rPr>
              <w:t>Наименование критерия</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b/>
                <w:sz w:val="24"/>
                <w:szCs w:val="24"/>
                <w:lang w:eastAsia="ru-RU"/>
              </w:rPr>
            </w:pPr>
            <w:r w:rsidRPr="00886E4B">
              <w:rPr>
                <w:rFonts w:ascii="Times New Roman" w:hAnsi="Times New Roman"/>
                <w:b/>
                <w:sz w:val="24"/>
                <w:szCs w:val="24"/>
                <w:lang w:eastAsia="ru-RU"/>
              </w:rPr>
              <w:t>Значение критерия (балл)</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Вклад участников реализации приоритетного регионального проекта «Территориальное общественное самоуправление (ТОС) на территории Новгородской области» в его финансирование</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1.1.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Софинансирование со стороны бюджета городского округа, муниципального округа, поселения</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1.1.1.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минимальный размер софинансирования 15% включительно</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5</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1.1.2.</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размер софинансирования от15% до 30% включительно</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7</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1.1.3.</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размер софинансирования свыше 30%</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10</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Информирование населения о приоритетном региональном проекте «Территориальное общественное самоуправление (ТОС) на территории Новгородской области»</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bCs/>
                <w:sz w:val="24"/>
                <w:szCs w:val="24"/>
                <w:lang w:eastAsia="ru-RU"/>
              </w:rPr>
            </w:pPr>
            <w:r w:rsidRPr="00886E4B">
              <w:rPr>
                <w:rFonts w:ascii="Times New Roman" w:hAnsi="Times New Roman"/>
                <w:sz w:val="24"/>
                <w:szCs w:val="24"/>
                <w:lang w:eastAsia="ru-RU"/>
              </w:rPr>
              <w:t>Использование печатных средств массовой информации для информирования населения о приоритетном региональном проекте «Территориальное общественное самоуправление (ТОС) на территории Новгородской области»</w:t>
            </w:r>
            <w:r w:rsidRPr="00886E4B">
              <w:rPr>
                <w:rFonts w:ascii="Times New Roman" w:hAnsi="Times New Roman"/>
                <w:bCs/>
                <w:sz w:val="24"/>
                <w:szCs w:val="24"/>
                <w:lang w:eastAsia="ru-RU"/>
              </w:rPr>
              <w:t>за 12 месяцев, предшествующих дате подачи заявки</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2.1.1.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нет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0</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2.1.2.</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до 3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1</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2.1.3.</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от 4 до 6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4</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2.1.4.</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свыше 6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7</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2.2.</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bCs/>
                <w:sz w:val="24"/>
                <w:szCs w:val="24"/>
                <w:lang w:eastAsia="ru-RU"/>
              </w:rPr>
            </w:pPr>
            <w:r w:rsidRPr="00886E4B">
              <w:rPr>
                <w:rFonts w:ascii="Times New Roman" w:hAnsi="Times New Roman"/>
                <w:sz w:val="24"/>
                <w:szCs w:val="24"/>
                <w:lang w:eastAsia="ru-RU"/>
              </w:rPr>
              <w:t xml:space="preserve">Информирование населения о деятельности территориального общественного самоуправления, реализация проекта которого планируется в текущем году, в информационно-телекоммуникационной сети «Интернет», в том числе на официальных сайтах и в официальных группах администраций муниципальных образований, </w:t>
            </w:r>
            <w:r w:rsidRPr="00886E4B">
              <w:rPr>
                <w:rFonts w:ascii="Times New Roman" w:hAnsi="Times New Roman"/>
                <w:bCs/>
                <w:sz w:val="24"/>
                <w:szCs w:val="24"/>
                <w:lang w:eastAsia="ru-RU"/>
              </w:rPr>
              <w:t>за 12 месяцев, предшествующих дате подачи заявки</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2.2.1.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нет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0</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2.2.2.</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до 3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1</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2.2.3.</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от 4 до 6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4</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2.2.4.</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свыше 6 публикаций</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7</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2.3.</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bCs/>
                <w:sz w:val="24"/>
                <w:szCs w:val="24"/>
                <w:lang w:eastAsia="ru-RU"/>
              </w:rPr>
            </w:pPr>
            <w:r w:rsidRPr="00886E4B">
              <w:rPr>
                <w:rFonts w:ascii="Times New Roman" w:hAnsi="Times New Roman"/>
                <w:sz w:val="24"/>
                <w:szCs w:val="24"/>
                <w:lang w:eastAsia="ru-RU"/>
              </w:rPr>
              <w:t>Использование иных способов информирования населения о приоритетном региональном проекте «Территориальное общественное самоуправление (ТОС) на территории Новгородской области»</w:t>
            </w:r>
            <w:r w:rsidRPr="00886E4B">
              <w:rPr>
                <w:rFonts w:ascii="Times New Roman" w:hAnsi="Times New Roman"/>
                <w:bCs/>
                <w:sz w:val="24"/>
                <w:szCs w:val="24"/>
                <w:lang w:eastAsia="ru-RU"/>
              </w:rPr>
              <w:t>за 12 месяцев, предшествующих дате подачи заявки</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2.3.1.</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Да</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2</w:t>
            </w:r>
          </w:p>
        </w:tc>
      </w:tr>
      <w:tr w:rsidR="00D1240D" w:rsidRPr="00886E4B" w:rsidTr="00A743B2">
        <w:tc>
          <w:tcPr>
            <w:tcW w:w="988"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2.3.2.</w:t>
            </w:r>
          </w:p>
        </w:tc>
        <w:tc>
          <w:tcPr>
            <w:tcW w:w="6804" w:type="dxa"/>
          </w:tcPr>
          <w:p w:rsidR="00D1240D" w:rsidRPr="00886E4B" w:rsidRDefault="00D1240D" w:rsidP="00A743B2">
            <w:pPr>
              <w:autoSpaceDE w:val="0"/>
              <w:autoSpaceDN w:val="0"/>
              <w:adjustRightInd w:val="0"/>
              <w:spacing w:after="0" w:line="240" w:lineRule="exact"/>
              <w:jc w:val="both"/>
              <w:rPr>
                <w:rFonts w:ascii="Times New Roman" w:hAnsi="Times New Roman"/>
                <w:sz w:val="24"/>
                <w:szCs w:val="24"/>
                <w:lang w:eastAsia="ru-RU"/>
              </w:rPr>
            </w:pPr>
            <w:r w:rsidRPr="00886E4B">
              <w:rPr>
                <w:rFonts w:ascii="Times New Roman" w:hAnsi="Times New Roman"/>
                <w:sz w:val="24"/>
                <w:szCs w:val="24"/>
                <w:lang w:eastAsia="ru-RU"/>
              </w:rPr>
              <w:t>Нет</w:t>
            </w:r>
          </w:p>
        </w:tc>
        <w:tc>
          <w:tcPr>
            <w:tcW w:w="1553" w:type="dxa"/>
          </w:tcPr>
          <w:p w:rsidR="00D1240D" w:rsidRPr="00886E4B" w:rsidRDefault="00D1240D" w:rsidP="00A743B2">
            <w:pPr>
              <w:autoSpaceDE w:val="0"/>
              <w:autoSpaceDN w:val="0"/>
              <w:adjustRightInd w:val="0"/>
              <w:spacing w:after="0" w:line="240" w:lineRule="exact"/>
              <w:jc w:val="center"/>
              <w:rPr>
                <w:rFonts w:ascii="Times New Roman" w:hAnsi="Times New Roman"/>
                <w:sz w:val="24"/>
                <w:szCs w:val="24"/>
                <w:lang w:eastAsia="ru-RU"/>
              </w:rPr>
            </w:pPr>
            <w:r w:rsidRPr="00886E4B">
              <w:rPr>
                <w:rFonts w:ascii="Times New Roman" w:hAnsi="Times New Roman"/>
                <w:sz w:val="24"/>
                <w:szCs w:val="24"/>
                <w:lang w:eastAsia="ru-RU"/>
              </w:rPr>
              <w:t>0</w:t>
            </w:r>
          </w:p>
        </w:tc>
      </w:tr>
    </w:tbl>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145F39">
      <w:pPr>
        <w:autoSpaceDE w:val="0"/>
        <w:autoSpaceDN w:val="0"/>
        <w:adjustRightInd w:val="0"/>
        <w:spacing w:after="0" w:line="240" w:lineRule="auto"/>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sectPr w:rsidR="00D1240D" w:rsidRPr="00886E4B" w:rsidSect="003B1674">
          <w:headerReference w:type="default" r:id="rId17"/>
          <w:pgSz w:w="11906" w:h="16838"/>
          <w:pgMar w:top="1134" w:right="850" w:bottom="1134" w:left="1701" w:header="708" w:footer="708" w:gutter="0"/>
          <w:cols w:space="708"/>
          <w:titlePg/>
          <w:docGrid w:linePitch="360"/>
        </w:sectPr>
      </w:pPr>
    </w:p>
    <w:p w:rsidR="00D1240D" w:rsidRPr="00886E4B" w:rsidRDefault="00D1240D" w:rsidP="003C6950">
      <w:pPr>
        <w:autoSpaceDE w:val="0"/>
        <w:autoSpaceDN w:val="0"/>
        <w:adjustRightInd w:val="0"/>
        <w:spacing w:after="0" w:line="240" w:lineRule="auto"/>
        <w:ind w:firstLine="539"/>
        <w:jc w:val="center"/>
        <w:rPr>
          <w:rFonts w:ascii="Times New Roman" w:hAnsi="Times New Roman"/>
          <w:sz w:val="24"/>
          <w:szCs w:val="24"/>
          <w:lang w:eastAsia="ru-RU"/>
        </w:rPr>
      </w:pPr>
    </w:p>
    <w:sectPr w:rsidR="00D1240D" w:rsidRPr="00886E4B" w:rsidSect="00712F8E">
      <w:pgSz w:w="16838" w:h="11906" w:orient="landscape"/>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0D" w:rsidRDefault="00D1240D" w:rsidP="003B1674">
      <w:pPr>
        <w:spacing w:after="0" w:line="240" w:lineRule="auto"/>
      </w:pPr>
      <w:r>
        <w:separator/>
      </w:r>
    </w:p>
  </w:endnote>
  <w:endnote w:type="continuationSeparator" w:id="1">
    <w:p w:rsidR="00D1240D" w:rsidRDefault="00D1240D" w:rsidP="003B1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0D" w:rsidRDefault="00D1240D" w:rsidP="003B1674">
      <w:pPr>
        <w:spacing w:after="0" w:line="240" w:lineRule="auto"/>
      </w:pPr>
      <w:r>
        <w:separator/>
      </w:r>
    </w:p>
  </w:footnote>
  <w:footnote w:type="continuationSeparator" w:id="1">
    <w:p w:rsidR="00D1240D" w:rsidRDefault="00D1240D" w:rsidP="003B1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0D" w:rsidRDefault="00D1240D" w:rsidP="003B1674">
    <w:pPr>
      <w:pStyle w:val="Header"/>
      <w:jc w:val="center"/>
    </w:pPr>
    <w:fldSimple w:instr="PAGE   \* MERGEFORMAT">
      <w:r>
        <w:rPr>
          <w:noProof/>
        </w:rPr>
        <w:t>17</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B05"/>
    <w:rsid w:val="00011B05"/>
    <w:rsid w:val="000374EA"/>
    <w:rsid w:val="00060CAD"/>
    <w:rsid w:val="00063041"/>
    <w:rsid w:val="0007074D"/>
    <w:rsid w:val="0007455A"/>
    <w:rsid w:val="00086735"/>
    <w:rsid w:val="00090C22"/>
    <w:rsid w:val="0009210C"/>
    <w:rsid w:val="000A6CB3"/>
    <w:rsid w:val="000B6E2E"/>
    <w:rsid w:val="000C6E3B"/>
    <w:rsid w:val="000D1BC7"/>
    <w:rsid w:val="000D5E16"/>
    <w:rsid w:val="000E2D0D"/>
    <w:rsid w:val="000E3607"/>
    <w:rsid w:val="000F4CB5"/>
    <w:rsid w:val="00123403"/>
    <w:rsid w:val="0013291D"/>
    <w:rsid w:val="00140782"/>
    <w:rsid w:val="001452C0"/>
    <w:rsid w:val="00145F39"/>
    <w:rsid w:val="0014704E"/>
    <w:rsid w:val="00147B12"/>
    <w:rsid w:val="001542B9"/>
    <w:rsid w:val="001646DD"/>
    <w:rsid w:val="00171588"/>
    <w:rsid w:val="0019511C"/>
    <w:rsid w:val="001B6AE8"/>
    <w:rsid w:val="001C54BB"/>
    <w:rsid w:val="001C556D"/>
    <w:rsid w:val="001D05AE"/>
    <w:rsid w:val="001E5172"/>
    <w:rsid w:val="001E5A88"/>
    <w:rsid w:val="001F6447"/>
    <w:rsid w:val="00245476"/>
    <w:rsid w:val="00245F99"/>
    <w:rsid w:val="00263EFA"/>
    <w:rsid w:val="002654AC"/>
    <w:rsid w:val="00272A72"/>
    <w:rsid w:val="003055C3"/>
    <w:rsid w:val="00322446"/>
    <w:rsid w:val="00323C8F"/>
    <w:rsid w:val="00362174"/>
    <w:rsid w:val="00376A4D"/>
    <w:rsid w:val="00382650"/>
    <w:rsid w:val="003B1674"/>
    <w:rsid w:val="003C4933"/>
    <w:rsid w:val="003C6950"/>
    <w:rsid w:val="003D751E"/>
    <w:rsid w:val="003E0047"/>
    <w:rsid w:val="003E0CEB"/>
    <w:rsid w:val="004158B8"/>
    <w:rsid w:val="00423EAF"/>
    <w:rsid w:val="00424493"/>
    <w:rsid w:val="004262EF"/>
    <w:rsid w:val="004273B7"/>
    <w:rsid w:val="00434CF4"/>
    <w:rsid w:val="0044565E"/>
    <w:rsid w:val="004577BE"/>
    <w:rsid w:val="00460B89"/>
    <w:rsid w:val="004612E0"/>
    <w:rsid w:val="004642C4"/>
    <w:rsid w:val="0046687C"/>
    <w:rsid w:val="00477AAA"/>
    <w:rsid w:val="00480B15"/>
    <w:rsid w:val="00491702"/>
    <w:rsid w:val="00494C2F"/>
    <w:rsid w:val="00497229"/>
    <w:rsid w:val="004B67F1"/>
    <w:rsid w:val="004D3E9F"/>
    <w:rsid w:val="004D41D2"/>
    <w:rsid w:val="004E03CE"/>
    <w:rsid w:val="005029A2"/>
    <w:rsid w:val="00514106"/>
    <w:rsid w:val="00517CB2"/>
    <w:rsid w:val="00522E0C"/>
    <w:rsid w:val="00525D2B"/>
    <w:rsid w:val="00535FC9"/>
    <w:rsid w:val="00543986"/>
    <w:rsid w:val="00544425"/>
    <w:rsid w:val="00545530"/>
    <w:rsid w:val="005553E2"/>
    <w:rsid w:val="00555963"/>
    <w:rsid w:val="00561FDC"/>
    <w:rsid w:val="00562ECB"/>
    <w:rsid w:val="00596815"/>
    <w:rsid w:val="005A1EB0"/>
    <w:rsid w:val="005B1914"/>
    <w:rsid w:val="005B36B4"/>
    <w:rsid w:val="005B36DB"/>
    <w:rsid w:val="005E71A0"/>
    <w:rsid w:val="006131D4"/>
    <w:rsid w:val="00634707"/>
    <w:rsid w:val="00667F74"/>
    <w:rsid w:val="00691311"/>
    <w:rsid w:val="006A3CB5"/>
    <w:rsid w:val="006B344E"/>
    <w:rsid w:val="006C6388"/>
    <w:rsid w:val="006E348D"/>
    <w:rsid w:val="006E4A95"/>
    <w:rsid w:val="006E7B85"/>
    <w:rsid w:val="006F378D"/>
    <w:rsid w:val="00712F8E"/>
    <w:rsid w:val="00714060"/>
    <w:rsid w:val="0073246C"/>
    <w:rsid w:val="00733781"/>
    <w:rsid w:val="007340D5"/>
    <w:rsid w:val="00751D89"/>
    <w:rsid w:val="00752E84"/>
    <w:rsid w:val="00755F72"/>
    <w:rsid w:val="00785622"/>
    <w:rsid w:val="0079279A"/>
    <w:rsid w:val="00795021"/>
    <w:rsid w:val="007A0AC0"/>
    <w:rsid w:val="007B6674"/>
    <w:rsid w:val="007C1EAE"/>
    <w:rsid w:val="007D7095"/>
    <w:rsid w:val="0082704D"/>
    <w:rsid w:val="00827ADD"/>
    <w:rsid w:val="0085409B"/>
    <w:rsid w:val="00856086"/>
    <w:rsid w:val="008613AB"/>
    <w:rsid w:val="00886E4B"/>
    <w:rsid w:val="00892C3E"/>
    <w:rsid w:val="00896136"/>
    <w:rsid w:val="008A0B86"/>
    <w:rsid w:val="008A6CAC"/>
    <w:rsid w:val="008B4C62"/>
    <w:rsid w:val="008B789C"/>
    <w:rsid w:val="008C26EB"/>
    <w:rsid w:val="008D089F"/>
    <w:rsid w:val="008D1485"/>
    <w:rsid w:val="008D3506"/>
    <w:rsid w:val="0092775D"/>
    <w:rsid w:val="009647C1"/>
    <w:rsid w:val="0096782E"/>
    <w:rsid w:val="00984DF2"/>
    <w:rsid w:val="00993AB7"/>
    <w:rsid w:val="009943D4"/>
    <w:rsid w:val="009A0452"/>
    <w:rsid w:val="009B27FE"/>
    <w:rsid w:val="009C3816"/>
    <w:rsid w:val="009F360C"/>
    <w:rsid w:val="009F6426"/>
    <w:rsid w:val="00A11EA6"/>
    <w:rsid w:val="00A12DC6"/>
    <w:rsid w:val="00A235EE"/>
    <w:rsid w:val="00A25E93"/>
    <w:rsid w:val="00A30224"/>
    <w:rsid w:val="00A306EC"/>
    <w:rsid w:val="00A34174"/>
    <w:rsid w:val="00A52519"/>
    <w:rsid w:val="00A658F2"/>
    <w:rsid w:val="00A743B2"/>
    <w:rsid w:val="00AA1F3F"/>
    <w:rsid w:val="00AA5E5D"/>
    <w:rsid w:val="00AB735A"/>
    <w:rsid w:val="00AC2F40"/>
    <w:rsid w:val="00AC56B1"/>
    <w:rsid w:val="00AC62BC"/>
    <w:rsid w:val="00AC7864"/>
    <w:rsid w:val="00AD1D23"/>
    <w:rsid w:val="00AE2A3A"/>
    <w:rsid w:val="00B019EF"/>
    <w:rsid w:val="00B223F5"/>
    <w:rsid w:val="00B4026B"/>
    <w:rsid w:val="00B40C8B"/>
    <w:rsid w:val="00B43CCD"/>
    <w:rsid w:val="00B4688C"/>
    <w:rsid w:val="00B53185"/>
    <w:rsid w:val="00B60E90"/>
    <w:rsid w:val="00B75D5A"/>
    <w:rsid w:val="00B81282"/>
    <w:rsid w:val="00B907FC"/>
    <w:rsid w:val="00BA3EB8"/>
    <w:rsid w:val="00BB05B4"/>
    <w:rsid w:val="00BB15D1"/>
    <w:rsid w:val="00BB47F6"/>
    <w:rsid w:val="00BC2825"/>
    <w:rsid w:val="00BE3657"/>
    <w:rsid w:val="00C121E5"/>
    <w:rsid w:val="00C23AEF"/>
    <w:rsid w:val="00C36052"/>
    <w:rsid w:val="00C727B6"/>
    <w:rsid w:val="00C778D3"/>
    <w:rsid w:val="00C83441"/>
    <w:rsid w:val="00C871A3"/>
    <w:rsid w:val="00C908F4"/>
    <w:rsid w:val="00C926ED"/>
    <w:rsid w:val="00CA2BC1"/>
    <w:rsid w:val="00CA6E6F"/>
    <w:rsid w:val="00CE1FCE"/>
    <w:rsid w:val="00CE3B3D"/>
    <w:rsid w:val="00CF750A"/>
    <w:rsid w:val="00D003BB"/>
    <w:rsid w:val="00D04923"/>
    <w:rsid w:val="00D11D7E"/>
    <w:rsid w:val="00D1240D"/>
    <w:rsid w:val="00D21314"/>
    <w:rsid w:val="00D22D1B"/>
    <w:rsid w:val="00D456E2"/>
    <w:rsid w:val="00D469F1"/>
    <w:rsid w:val="00D50F01"/>
    <w:rsid w:val="00D75654"/>
    <w:rsid w:val="00D85F89"/>
    <w:rsid w:val="00D9018E"/>
    <w:rsid w:val="00D936F1"/>
    <w:rsid w:val="00D97A60"/>
    <w:rsid w:val="00DA067D"/>
    <w:rsid w:val="00DA129B"/>
    <w:rsid w:val="00DE6EEB"/>
    <w:rsid w:val="00E11520"/>
    <w:rsid w:val="00E1162C"/>
    <w:rsid w:val="00E22BF8"/>
    <w:rsid w:val="00E26B71"/>
    <w:rsid w:val="00E27657"/>
    <w:rsid w:val="00E520ED"/>
    <w:rsid w:val="00E54C0E"/>
    <w:rsid w:val="00E6769C"/>
    <w:rsid w:val="00E83892"/>
    <w:rsid w:val="00E85AC0"/>
    <w:rsid w:val="00EE72AE"/>
    <w:rsid w:val="00EF554A"/>
    <w:rsid w:val="00F0075C"/>
    <w:rsid w:val="00F1209D"/>
    <w:rsid w:val="00F20ED1"/>
    <w:rsid w:val="00F7008A"/>
    <w:rsid w:val="00F70A07"/>
    <w:rsid w:val="00F75583"/>
    <w:rsid w:val="00FA5C5C"/>
    <w:rsid w:val="00FB7A2D"/>
    <w:rsid w:val="00FE30B0"/>
    <w:rsid w:val="00FF4F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F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5530"/>
    <w:pPr>
      <w:ind w:left="720"/>
      <w:contextualSpacing/>
    </w:pPr>
  </w:style>
  <w:style w:type="character" w:styleId="Hyperlink">
    <w:name w:val="Hyperlink"/>
    <w:basedOn w:val="DefaultParagraphFont"/>
    <w:uiPriority w:val="99"/>
    <w:rsid w:val="00AA1F3F"/>
    <w:rPr>
      <w:rFonts w:cs="Times New Roman"/>
      <w:color w:val="0563C1"/>
      <w:u w:val="single"/>
    </w:rPr>
  </w:style>
  <w:style w:type="paragraph" w:styleId="Header">
    <w:name w:val="header"/>
    <w:basedOn w:val="Normal"/>
    <w:link w:val="HeaderChar"/>
    <w:uiPriority w:val="99"/>
    <w:rsid w:val="003B167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B1674"/>
    <w:rPr>
      <w:rFonts w:cs="Times New Roman"/>
    </w:rPr>
  </w:style>
  <w:style w:type="paragraph" w:styleId="Footer">
    <w:name w:val="footer"/>
    <w:basedOn w:val="Normal"/>
    <w:link w:val="FooterChar"/>
    <w:uiPriority w:val="99"/>
    <w:rsid w:val="003B167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B1674"/>
    <w:rPr>
      <w:rFonts w:cs="Times New Roman"/>
    </w:rPr>
  </w:style>
  <w:style w:type="table" w:styleId="TableGrid">
    <w:name w:val="Table Grid"/>
    <w:basedOn w:val="TableNormal"/>
    <w:uiPriority w:val="99"/>
    <w:rsid w:val="00B531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22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2D1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FA10AC501FC299F347085277E13D727F50F550017E95E7CA2A8DDBD03EE32CD504C12941FC4A386A9D2B3D91C47BF15B7ACAE7BD51313vDO5N" TargetMode="External"/><Relationship Id="rId13" Type="http://schemas.openxmlformats.org/officeDocument/2006/relationships/hyperlink" Target="consultantplus://offline/ref=B1DFA10AC501FC299F347085277E13D727F50F550017E95E7CA2A8DDBD03EE32CD504C12941FC4A386A9D2B3D91C47BF15B7ACAE7BD51313vDO5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1DFA10AC501FC299F347085277E13D727F50F550017E95E7CA2A8DDBD03EE32CD504C12941FC4A386A9D2B3D91C47BF15B7ACAE7BD51313vDO5N" TargetMode="External"/><Relationship Id="rId12" Type="http://schemas.openxmlformats.org/officeDocument/2006/relationships/hyperlink" Target="consultantplus://offline/ref=B1DFA10AC501FC299F347085277E13D727F50F550017E95E7CA2A8DDBD03EE32CD504C12941FC4A386A9D2B3D91C47BF15B7ACAE7BD51313vDO5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B1DFA10AC501FC299F347085277E13D727F30A5C0618E95E7CA2A8DDBD03EE32CD504C17921DC1A0D2F3C2B790484AA014A9B3AC65D5v1O3N" TargetMode="External"/><Relationship Id="rId1" Type="http://schemas.openxmlformats.org/officeDocument/2006/relationships/styles" Target="styles.xml"/><Relationship Id="rId6" Type="http://schemas.openxmlformats.org/officeDocument/2006/relationships/hyperlink" Target="consultantplus://offline/ref=A1E93E727D3813E3DF758FD08797F7D90F31C5F537F2D7DD4654A3A2459BF2070657A73D5078CB15ECC97A05B6370D273678AED3B3B43EA6u2Q9P" TargetMode="External"/><Relationship Id="rId11" Type="http://schemas.openxmlformats.org/officeDocument/2006/relationships/hyperlink" Target="consultantplus://offline/ref=B1DFA10AC501FC299F347085277E13D727F30A5C0618E95E7CA2A8DDBD03EE32CD504C16941FC1A0D2F3C2B790484AA014A9B3AC65D5v1O3N" TargetMode="External"/><Relationship Id="rId5" Type="http://schemas.openxmlformats.org/officeDocument/2006/relationships/endnotes" Target="endnotes.xml"/><Relationship Id="rId15" Type="http://schemas.openxmlformats.org/officeDocument/2006/relationships/hyperlink" Target="consultantplus://offline/ref=B1DFA10AC501FC299F346E8831124CDF20FA53580B14E50C23FDF380EA0AE4658A1F1550D012C6AB86A28FEA961D1BFA40A4ACAE7BD6130FD73A90vBO7N" TargetMode="External"/><Relationship Id="rId10" Type="http://schemas.openxmlformats.org/officeDocument/2006/relationships/hyperlink" Target="consultantplus://offline/ref=B1DFA10AC501FC299F347085277E13D727F50F550017E95E7CA2A8DDBD03EE32CD504C12941FC4A386A9D2B3D91C47BF15B7ACAE7BD51313vDO5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1DFA10AC501FC299F347085277E13D727F50F550017E95E7CA2A8DDBD03EE32CD504C12941FC4A386A9D2B3D91C47BF15B7ACAE7BD51313vDO5N" TargetMode="External"/><Relationship Id="rId14" Type="http://schemas.openxmlformats.org/officeDocument/2006/relationships/hyperlink" Target="consultantplus://offline/ref=B1DFA10AC501FC299F347085277E13D727F50F550017E95E7CA2A8DDBD03EE32CD504C12941FC4A386A9D2B3D91C47BF15B7ACAE7BD51313vDO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19</Pages>
  <Words>6632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2022-01-17T06:02:00Z</cp:lastPrinted>
  <dcterms:created xsi:type="dcterms:W3CDTF">2022-01-14T06:49:00Z</dcterms:created>
  <dcterms:modified xsi:type="dcterms:W3CDTF">2022-01-17T06:09:00Z</dcterms:modified>
</cp:coreProperties>
</file>