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97" w:rsidRPr="00D71297" w:rsidRDefault="00D71297" w:rsidP="00D7129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b/>
          <w:bCs/>
          <w:color w:val="000000"/>
        </w:rPr>
        <w:t>Раздельный сбор мусора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b/>
          <w:bCs/>
          <w:color w:val="000000"/>
        </w:rPr>
        <w:t>Виды и цвета контейнеров для раздельного сбора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noProof/>
          <w:color w:val="428BCA"/>
        </w:rPr>
        <w:drawing>
          <wp:inline distT="0" distB="0" distL="0" distR="0">
            <wp:extent cx="1905000" cy="1276350"/>
            <wp:effectExtent l="19050" t="0" r="0" b="0"/>
            <wp:docPr id="1" name="Рисунок 1" descr="Виды и цвета контейнеров для раздельного сбора">
              <a:hlinkClick xmlns:a="http://schemas.openxmlformats.org/drawingml/2006/main" r:id="rId5" tooltip="&quot;Виды и цвета контейнеров для раздельного сб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и цвета контейнеров для раздельного сбора">
                      <a:hlinkClick r:id="rId5" tooltip="&quot;Виды и цвета контейнеров для раздельного сб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297">
        <w:rPr>
          <w:rFonts w:ascii="Arial" w:eastAsia="Times New Roman" w:hAnsi="Arial" w:cs="Arial"/>
          <w:color w:val="000000"/>
        </w:rPr>
        <w:t>Урны красного, синего, зеленого, желтого цветов для раздельного сбора мусора устанавливаются с недавнего времени в торговых комплексах, на автобусных остановках, в офисах российских городов. Так как выбранная цветовая гамма не всегда соответствует европейским стандартам, лучше ориентироваться на условные обозначения и надписи на них.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Законодательно цвета контейнеров для различных видов отходов закреплены распоряжением Правительства РФ от 28.12.2017 № 2970-р.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Цветовые обозначения:</w:t>
      </w:r>
    </w:p>
    <w:p w:rsidR="00D71297" w:rsidRPr="00D71297" w:rsidRDefault="00D71297" w:rsidP="00D7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желтый – пластик;</w:t>
      </w:r>
    </w:p>
    <w:p w:rsidR="00D71297" w:rsidRPr="00D71297" w:rsidRDefault="00D71297" w:rsidP="00D7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зеленый – несортированные коммунальные отходы;</w:t>
      </w:r>
    </w:p>
    <w:p w:rsidR="00D71297" w:rsidRPr="00D71297" w:rsidRDefault="00D71297" w:rsidP="00D7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D71297">
        <w:rPr>
          <w:rFonts w:ascii="Arial" w:eastAsia="Times New Roman" w:hAnsi="Arial" w:cs="Arial"/>
          <w:color w:val="000000"/>
        </w:rPr>
        <w:t>оранжевый</w:t>
      </w:r>
      <w:proofErr w:type="gramEnd"/>
      <w:r w:rsidRPr="00D71297">
        <w:rPr>
          <w:rFonts w:ascii="Arial" w:eastAsia="Times New Roman" w:hAnsi="Arial" w:cs="Arial"/>
          <w:color w:val="000000"/>
        </w:rPr>
        <w:t xml:space="preserve"> – опасные отходы;</w:t>
      </w:r>
    </w:p>
    <w:p w:rsidR="00D71297" w:rsidRPr="00D71297" w:rsidRDefault="00D71297" w:rsidP="00D7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D71297">
        <w:rPr>
          <w:rFonts w:ascii="Arial" w:eastAsia="Times New Roman" w:hAnsi="Arial" w:cs="Arial"/>
          <w:color w:val="000000"/>
        </w:rPr>
        <w:t>синий</w:t>
      </w:r>
      <w:proofErr w:type="gramEnd"/>
      <w:r w:rsidRPr="00D71297">
        <w:rPr>
          <w:rFonts w:ascii="Arial" w:eastAsia="Times New Roman" w:hAnsi="Arial" w:cs="Arial"/>
          <w:color w:val="000000"/>
        </w:rPr>
        <w:t xml:space="preserve"> – макулатура;</w:t>
      </w:r>
    </w:p>
    <w:p w:rsidR="00D71297" w:rsidRPr="00D71297" w:rsidRDefault="00D71297" w:rsidP="00D7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красный – стекло;</w:t>
      </w:r>
    </w:p>
    <w:p w:rsidR="00D71297" w:rsidRPr="00D71297" w:rsidRDefault="00D71297" w:rsidP="00D71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D71297">
        <w:rPr>
          <w:rFonts w:ascii="Arial" w:eastAsia="Times New Roman" w:hAnsi="Arial" w:cs="Arial"/>
          <w:color w:val="000000"/>
        </w:rPr>
        <w:t>серый</w:t>
      </w:r>
      <w:proofErr w:type="gramEnd"/>
      <w:r w:rsidRPr="00D71297">
        <w:rPr>
          <w:rFonts w:ascii="Arial" w:eastAsia="Times New Roman" w:hAnsi="Arial" w:cs="Arial"/>
          <w:color w:val="000000"/>
        </w:rPr>
        <w:t xml:space="preserve"> – электрооборудование, вышедшее из строя.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Существует упрощенная система для сбора мусора: серые контейнеры – для органики, синие либо оранжевые – для сухих твердых отходов.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Для повышения сознательности граждан при сборе пластика используют сетчатые контейнеры. В сетку собираются отходы одного вида: благодаря прозрачности, люди видят, что именно туда выкидывать.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b/>
          <w:bCs/>
          <w:color w:val="000000"/>
        </w:rPr>
        <w:t>Как сортировать мусор дома</w:t>
      </w:r>
    </w:p>
    <w:p w:rsidR="00D71297" w:rsidRPr="00D71297" w:rsidRDefault="00D71297" w:rsidP="00D7129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noProof/>
          <w:color w:val="428BCA"/>
        </w:rPr>
        <w:drawing>
          <wp:inline distT="0" distB="0" distL="0" distR="0">
            <wp:extent cx="1905000" cy="1162050"/>
            <wp:effectExtent l="19050" t="0" r="0" b="0"/>
            <wp:docPr id="2" name="Рисунок 2" descr="Виды и цвета контейнеров для раздельного сбора">
              <a:hlinkClick xmlns:a="http://schemas.openxmlformats.org/drawingml/2006/main" r:id="rId7" tooltip="&quot;Виды и цвета контейнеров для раздельного сб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и цвета контейнеров для раздельного сбора">
                      <a:hlinkClick r:id="rId7" tooltip="&quot;Виды и цвета контейнеров для раздельного сб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297">
        <w:rPr>
          <w:rFonts w:ascii="Arial" w:eastAsia="Times New Roman" w:hAnsi="Arial" w:cs="Arial"/>
          <w:color w:val="000000"/>
        </w:rPr>
        <w:t>Варианты домашнего сбора отходов: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D71297">
        <w:rPr>
          <w:rFonts w:ascii="Arial" w:eastAsia="Times New Roman" w:hAnsi="Arial" w:cs="Arial"/>
          <w:color w:val="000000"/>
        </w:rPr>
        <w:t>Неперерабатываемый</w:t>
      </w:r>
      <w:proofErr w:type="spellEnd"/>
      <w:r w:rsidRPr="00D71297">
        <w:rPr>
          <w:rFonts w:ascii="Arial" w:eastAsia="Times New Roman" w:hAnsi="Arial" w:cs="Arial"/>
          <w:color w:val="000000"/>
        </w:rPr>
        <w:t xml:space="preserve"> мусор складировать в старое ведро, а перерабатываемый собирать в отдельные мешки, корзины, ящики, ведра. При этом можно использовать единый контейнер для вторсырья, а сортировать его по фракциям непосредственно перед сдачей в пункты сбора.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 xml:space="preserve">2. Установить под раковиной на кухне специальные </w:t>
      </w:r>
      <w:proofErr w:type="spellStart"/>
      <w:r w:rsidRPr="00D71297">
        <w:rPr>
          <w:rFonts w:ascii="Arial" w:eastAsia="Times New Roman" w:hAnsi="Arial" w:cs="Arial"/>
          <w:color w:val="000000"/>
        </w:rPr>
        <w:t>трехсекционные</w:t>
      </w:r>
      <w:proofErr w:type="spellEnd"/>
      <w:r w:rsidRPr="00D71297">
        <w:rPr>
          <w:rFonts w:ascii="Arial" w:eastAsia="Times New Roman" w:hAnsi="Arial" w:cs="Arial"/>
          <w:color w:val="000000"/>
        </w:rPr>
        <w:t xml:space="preserve"> контейнеры либо приобрести наборы для раздельного сбора мусора. Такое решение потребует дополнительных финансовых затрат от 800 рублей до 2-3 тысяч.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lastRenderedPageBreak/>
        <w:t>Приучите к раздельному сбору мусора всех домочадцев. И бабушка, и ребенок должны знать, куда выбрасывать отходы.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b/>
          <w:bCs/>
          <w:color w:val="000000"/>
        </w:rPr>
        <w:t>Как его хранить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Базовый принцип хранения перерабатываемого мусора – вымыть, высушить, сократить объем. Его соблюдение не принесет неудо</w:t>
      </w:r>
      <w:proofErr w:type="gramStart"/>
      <w:r w:rsidRPr="00D71297">
        <w:rPr>
          <w:rFonts w:ascii="Arial" w:eastAsia="Times New Roman" w:hAnsi="Arial" w:cs="Arial"/>
          <w:color w:val="000000"/>
        </w:rPr>
        <w:t>бств в в</w:t>
      </w:r>
      <w:proofErr w:type="gramEnd"/>
      <w:r w:rsidRPr="00D71297">
        <w:rPr>
          <w:rFonts w:ascii="Arial" w:eastAsia="Times New Roman" w:hAnsi="Arial" w:cs="Arial"/>
          <w:color w:val="000000"/>
        </w:rPr>
        <w:t>иде зловонного запаха и захламления жилья.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Если у дома не установлены специальные контейнеры и приходится вывозить собранный мусор в пункты приема самостоятельно, потребуется выделить место для накопления отсортированных отходов.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Для хранения подойдет балкон, гараж, кладовка, лестничная площадка или коридор (по согласованию с соседями).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Правила сбора сырья для переработки:</w:t>
      </w:r>
    </w:p>
    <w:p w:rsidR="00D71297" w:rsidRPr="00D71297" w:rsidRDefault="00D71297" w:rsidP="00D7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При подготовке макулатуры надо убрать обложки и металлические скрепки.</w:t>
      </w:r>
    </w:p>
    <w:p w:rsidR="00D71297" w:rsidRPr="00D71297" w:rsidRDefault="00D71297" w:rsidP="00D7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Не принимаются для переработки бутылки из-под растительного масла и картон с жирными пятнами.</w:t>
      </w:r>
    </w:p>
    <w:p w:rsidR="00D71297" w:rsidRPr="00D71297" w:rsidRDefault="00D71297" w:rsidP="00D7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Вся тара очищается от остатков пищи, моется и просушивается.</w:t>
      </w:r>
    </w:p>
    <w:p w:rsidR="00D71297" w:rsidRPr="00D71297" w:rsidRDefault="00D71297" w:rsidP="00D7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Алюминиевые банки сплющиваются для уменьшения объема.</w:t>
      </w:r>
    </w:p>
    <w:p w:rsidR="00D71297" w:rsidRPr="00D71297" w:rsidRDefault="00D71297" w:rsidP="00D7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 xml:space="preserve">Пластиковые бутылки скручиваются </w:t>
      </w:r>
      <w:proofErr w:type="spellStart"/>
      <w:r w:rsidRPr="00D71297">
        <w:rPr>
          <w:rFonts w:ascii="Arial" w:eastAsia="Times New Roman" w:hAnsi="Arial" w:cs="Arial"/>
          <w:color w:val="000000"/>
        </w:rPr>
        <w:t>рулетиком</w:t>
      </w:r>
      <w:proofErr w:type="spellEnd"/>
      <w:r w:rsidRPr="00D71297">
        <w:rPr>
          <w:rFonts w:ascii="Arial" w:eastAsia="Times New Roman" w:hAnsi="Arial" w:cs="Arial"/>
          <w:color w:val="000000"/>
        </w:rPr>
        <w:t>. Крышки можно хранить отдельно.</w:t>
      </w:r>
    </w:p>
    <w:p w:rsidR="00D71297" w:rsidRPr="00D71297" w:rsidRDefault="00D71297" w:rsidP="00D71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Снимайте этикетки – это иной вид мусора.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b/>
          <w:bCs/>
          <w:color w:val="000000"/>
        </w:rPr>
        <w:t>Что не принимают в пунктах вторсырья и куда все это девать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1297">
        <w:rPr>
          <w:rFonts w:ascii="Arial" w:eastAsia="Times New Roman" w:hAnsi="Arial" w:cs="Arial"/>
          <w:color w:val="000000"/>
        </w:rPr>
        <w:t>Неперерабатываемые</w:t>
      </w:r>
      <w:proofErr w:type="spellEnd"/>
      <w:r w:rsidRPr="00D71297">
        <w:rPr>
          <w:rFonts w:ascii="Arial" w:eastAsia="Times New Roman" w:hAnsi="Arial" w:cs="Arial"/>
          <w:color w:val="000000"/>
        </w:rPr>
        <w:t xml:space="preserve"> отходы складируются гражданами дома в общее ведро, как и ранее. Выкинуть этот мусор можно в мусоропровод или общий контейнер для отходов. Далее мусор вывозится на полигон бытовых отходов.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b/>
          <w:bCs/>
          <w:color w:val="000000"/>
        </w:rPr>
        <w:t>Что делать с органикой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Пищевые отходы составляют от 30 до 80% содержимого мусорного ведра. Попав на свалку, при разложении они выделяют оксид серы, метан, сероводород. Это приводит к зловонию и способствует самовозгоранию мусора.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Способы переработки органики:</w:t>
      </w:r>
    </w:p>
    <w:p w:rsidR="00D71297" w:rsidRPr="00D71297" w:rsidRDefault="00D71297" w:rsidP="00D7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Компостирование в компостной яме. Подходит для загородных домов. Для образования полноценного компоста требуется от полугода до 2 лет. Потом используется для удобрения приусадебного участка.</w:t>
      </w:r>
    </w:p>
    <w:p w:rsidR="00D71297" w:rsidRPr="00D71297" w:rsidRDefault="00D71297" w:rsidP="00D7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Закапывание органики в лесу, в поле, на лугу.</w:t>
      </w:r>
    </w:p>
    <w:p w:rsidR="00D71297" w:rsidRPr="00D71297" w:rsidRDefault="00D71297" w:rsidP="00D7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Сушка или заморозка отходов с последующим закапыванием на природе. Подходит для городских квартир.</w:t>
      </w:r>
    </w:p>
    <w:p w:rsidR="00D71297" w:rsidRPr="00D71297" w:rsidRDefault="00D71297" w:rsidP="00D7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 xml:space="preserve">Использование </w:t>
      </w:r>
      <w:proofErr w:type="spellStart"/>
      <w:r w:rsidRPr="00D71297">
        <w:rPr>
          <w:rFonts w:ascii="Arial" w:eastAsia="Times New Roman" w:hAnsi="Arial" w:cs="Arial"/>
          <w:color w:val="000000"/>
        </w:rPr>
        <w:t>диспоузера</w:t>
      </w:r>
      <w:proofErr w:type="spellEnd"/>
      <w:r w:rsidRPr="00D71297">
        <w:rPr>
          <w:rFonts w:ascii="Arial" w:eastAsia="Times New Roman" w:hAnsi="Arial" w:cs="Arial"/>
          <w:color w:val="000000"/>
        </w:rPr>
        <w:t xml:space="preserve"> – прибора для утилизации пищевых отходов дома. Он устанавливается под раковину, переработанные остатки пищи «смываются» в канализацию без угрозы засорения труб.</w:t>
      </w:r>
    </w:p>
    <w:p w:rsidR="00D71297" w:rsidRPr="00D71297" w:rsidRDefault="00D71297" w:rsidP="00D71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Установка домашних компостеров.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Переработав органику в домашних условиях, можно получить удобрения для дачи.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b/>
          <w:bCs/>
          <w:color w:val="000000"/>
        </w:rPr>
        <w:t>Как уменьшить количество мусора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lastRenderedPageBreak/>
        <w:t>Небольшие рекомендации помогут значительно сократить количество образующегося в вашем доме мусора.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Практические советы:</w:t>
      </w:r>
    </w:p>
    <w:p w:rsidR="00D71297" w:rsidRPr="00D71297" w:rsidRDefault="00D71297" w:rsidP="00D7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 xml:space="preserve">при походах в магазин откажитесь от одноразовых пакетов – вам на помощь придет многоразовая </w:t>
      </w:r>
      <w:proofErr w:type="spellStart"/>
      <w:r w:rsidRPr="00D71297">
        <w:rPr>
          <w:rFonts w:ascii="Arial" w:eastAsia="Times New Roman" w:hAnsi="Arial" w:cs="Arial"/>
          <w:color w:val="000000"/>
        </w:rPr>
        <w:t>экосумка</w:t>
      </w:r>
      <w:proofErr w:type="spellEnd"/>
      <w:r w:rsidRPr="00D71297">
        <w:rPr>
          <w:rFonts w:ascii="Arial" w:eastAsia="Times New Roman" w:hAnsi="Arial" w:cs="Arial"/>
          <w:color w:val="000000"/>
        </w:rPr>
        <w:t xml:space="preserve"> или незаслуженно забытая сумка-авоська.</w:t>
      </w:r>
    </w:p>
    <w:p w:rsidR="00D71297" w:rsidRPr="00D71297" w:rsidRDefault="00D71297" w:rsidP="00D7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приобретайте товары в упаковке из перерабатываемого материала, старайтесь избегать пластика;</w:t>
      </w:r>
    </w:p>
    <w:p w:rsidR="00D71297" w:rsidRPr="00D71297" w:rsidRDefault="00D71297" w:rsidP="00D7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если тары из пластика не избежать, обращайте внимание на маркировку в треугольнике – выбирайте пластик, возможный для переработки;</w:t>
      </w:r>
    </w:p>
    <w:p w:rsidR="00D71297" w:rsidRPr="00D71297" w:rsidRDefault="00D71297" w:rsidP="00D712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старайтесь не приобретать товар, упакованный в несколько слоев.</w:t>
      </w:r>
    </w:p>
    <w:p w:rsidR="00D71297" w:rsidRPr="00D71297" w:rsidRDefault="00D71297" w:rsidP="00D7129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D71297">
        <w:rPr>
          <w:rFonts w:ascii="Arial" w:eastAsia="Times New Roman" w:hAnsi="Arial" w:cs="Arial"/>
          <w:color w:val="000000"/>
        </w:rPr>
        <w:t>В банкоматах и платежных терминалах распечатывать чеки следует только в случае крайней необходимости – историю операций можно посмотреть в личном кабинете плательщика.</w:t>
      </w:r>
    </w:p>
    <w:p w:rsidR="009E0EE8" w:rsidRPr="00D71297" w:rsidRDefault="009E0EE8"/>
    <w:sectPr w:rsidR="009E0EE8" w:rsidRPr="00D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38F"/>
    <w:multiLevelType w:val="multilevel"/>
    <w:tmpl w:val="608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C46E8"/>
    <w:multiLevelType w:val="multilevel"/>
    <w:tmpl w:val="08C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99B"/>
    <w:multiLevelType w:val="multilevel"/>
    <w:tmpl w:val="A81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12912"/>
    <w:multiLevelType w:val="multilevel"/>
    <w:tmpl w:val="9FA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71297"/>
    <w:rsid w:val="009E0EE8"/>
    <w:rsid w:val="00D7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&#1087;&#1086;&#1076;&#1075;&#1086;&#1097;&#1089;&#1082;&#1086;&#1077;-&#1072;&#1076;&#1084;.&#1088;&#1092;/tinybrowser/fulls/images/blagoustroistvo/vyzov_i_uborka/2021/02/image0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7;&#1086;&#1076;&#1075;&#1086;&#1097;&#1089;&#1082;&#1086;&#1077;-&#1072;&#1076;&#1084;.&#1088;&#1092;/tinybrowser/fulls/images/blagoustroistvo/vyzov_i_uborka/2021/02/image00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2023-03-06T11:39:00Z</dcterms:created>
  <dcterms:modified xsi:type="dcterms:W3CDTF">2023-03-06T11:39:00Z</dcterms:modified>
</cp:coreProperties>
</file>